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3F" w:rsidRPr="0014653F" w:rsidRDefault="0014653F" w:rsidP="008972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3F">
        <w:rPr>
          <w:rFonts w:ascii="Times New Roman" w:hAnsi="Times New Roman" w:cs="Times New Roman"/>
          <w:b/>
          <w:sz w:val="28"/>
          <w:szCs w:val="28"/>
        </w:rPr>
        <w:t>Прием на работу бывших государственных или муниципальных служащих</w:t>
      </w:r>
    </w:p>
    <w:p w:rsidR="0014653F" w:rsidRPr="0014653F" w:rsidRDefault="0014653F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5EE8" w:rsidRPr="0014653F" w:rsidRDefault="00855EE8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1465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 </w:t>
      </w:r>
      <w:r w:rsidRPr="0014653F">
        <w:rPr>
          <w:rFonts w:ascii="Times New Roman" w:hAnsi="Times New Roman" w:cs="Times New Roman"/>
          <w:bCs/>
          <w:sz w:val="28"/>
          <w:szCs w:val="28"/>
        </w:rPr>
        <w:t>введены ограничения</w:t>
      </w:r>
      <w:r w:rsidRPr="0014653F">
        <w:rPr>
          <w:rFonts w:ascii="Times New Roman" w:hAnsi="Times New Roman" w:cs="Times New Roman"/>
          <w:sz w:val="28"/>
          <w:szCs w:val="28"/>
        </w:rPr>
        <w:t xml:space="preserve">, направленные на соблюдение специальных правил трудоустройства государственных или муниципальных служащих определенных категорий, а также лиц, ранее замещавших названные должности, </w:t>
      </w:r>
      <w:r w:rsidRPr="0014653F">
        <w:rPr>
          <w:rFonts w:ascii="Times New Roman" w:hAnsi="Times New Roman" w:cs="Times New Roman"/>
          <w:bCs/>
          <w:sz w:val="28"/>
          <w:szCs w:val="28"/>
        </w:rPr>
        <w:t>за несоблюдение которых устанавливается административная ответственность</w:t>
      </w:r>
      <w:r w:rsidRPr="0014653F">
        <w:rPr>
          <w:rFonts w:ascii="Times New Roman" w:hAnsi="Times New Roman" w:cs="Times New Roman"/>
          <w:sz w:val="28"/>
          <w:szCs w:val="28"/>
        </w:rPr>
        <w:t>.</w:t>
      </w:r>
    </w:p>
    <w:p w:rsidR="00855EE8" w:rsidRPr="0014653F" w:rsidRDefault="00855EE8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4653F">
          <w:rPr>
            <w:rFonts w:ascii="Times New Roman" w:hAnsi="Times New Roman" w:cs="Times New Roman"/>
            <w:sz w:val="28"/>
            <w:szCs w:val="28"/>
          </w:rPr>
          <w:t>ст. 19.29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КоАП РФ административным </w:t>
      </w:r>
      <w:r w:rsidRPr="0014653F">
        <w:rPr>
          <w:rFonts w:ascii="Times New Roman" w:hAnsi="Times New Roman" w:cs="Times New Roman"/>
          <w:bCs/>
          <w:sz w:val="28"/>
          <w:szCs w:val="28"/>
        </w:rPr>
        <w:t>правонарушением признается</w:t>
      </w:r>
      <w:r w:rsidRPr="0014653F">
        <w:rPr>
          <w:rFonts w:ascii="Times New Roman" w:hAnsi="Times New Roman" w:cs="Times New Roman"/>
          <w:sz w:val="28"/>
          <w:szCs w:val="28"/>
        </w:rPr>
        <w:t xml:space="preserve">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6" w:history="1">
        <w:r w:rsidRPr="001465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коррупции".</w:t>
      </w:r>
    </w:p>
    <w:p w:rsidR="00855EE8" w:rsidRPr="0014653F" w:rsidRDefault="00855EE8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bCs/>
          <w:sz w:val="28"/>
          <w:szCs w:val="28"/>
        </w:rPr>
        <w:t xml:space="preserve">Объективная сторона состава данного административного правонарушения, в частности, выражается в нарушении требований </w:t>
      </w:r>
      <w:hyperlink r:id="rId7" w:history="1">
        <w:r w:rsidRPr="0014653F">
          <w:rPr>
            <w:rFonts w:ascii="Times New Roman" w:hAnsi="Times New Roman" w:cs="Times New Roman"/>
            <w:bCs/>
            <w:sz w:val="28"/>
            <w:szCs w:val="28"/>
          </w:rPr>
          <w:t xml:space="preserve">ч. 4 ст. </w:t>
        </w:r>
        <w:proofErr w:type="gramStart"/>
        <w:r w:rsidRPr="0014653F">
          <w:rPr>
            <w:rFonts w:ascii="Times New Roman" w:hAnsi="Times New Roman" w:cs="Times New Roman"/>
            <w:bCs/>
            <w:sz w:val="28"/>
            <w:szCs w:val="28"/>
          </w:rPr>
          <w:t>12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 Федерального</w:t>
      </w:r>
      <w:proofErr w:type="gramEnd"/>
      <w:r w:rsidRPr="0014653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4653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4653F">
        <w:rPr>
          <w:rFonts w:ascii="Times New Roman" w:hAnsi="Times New Roman" w:cs="Times New Roman"/>
          <w:sz w:val="28"/>
          <w:szCs w:val="28"/>
        </w:rPr>
        <w:t>а "О противодействии коррупции</w:t>
      </w:r>
      <w:r w:rsidRPr="0014653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855EE8" w:rsidRPr="0014653F" w:rsidRDefault="00855EE8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14653F">
        <w:rPr>
          <w:rFonts w:ascii="Times New Roman" w:hAnsi="Times New Roman" w:cs="Times New Roman"/>
          <w:sz w:val="28"/>
          <w:szCs w:val="28"/>
        </w:rPr>
        <w:t>ненаправлении</w:t>
      </w:r>
      <w:proofErr w:type="spellEnd"/>
      <w:r w:rsidRPr="0014653F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 при названных условиях;</w:t>
      </w:r>
    </w:p>
    <w:p w:rsidR="00855EE8" w:rsidRPr="0014653F" w:rsidRDefault="00855EE8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>- в нарушении десятидневного срока со дня заключения трудового договора или гражданско-правового договора, установленного нормативными правовыми актами для направления указанного сообщения.</w:t>
      </w:r>
    </w:p>
    <w:p w:rsidR="00855EE8" w:rsidRPr="0014653F" w:rsidRDefault="00855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>Таким образом, когда на работу устраивается бывший государственный или муниципальный служащий, необходимо выяснить:</w:t>
      </w:r>
    </w:p>
    <w:p w:rsidR="00855EE8" w:rsidRPr="0014653F" w:rsidRDefault="00855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- включена ли замещаемая ранее им  должность  в </w:t>
      </w:r>
      <w:hyperlink r:id="rId9" w:history="1">
        <w:r w:rsidRPr="0014653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4653F">
        <w:rPr>
          <w:rFonts w:ascii="Times New Roman" w:hAnsi="Times New Roman" w:cs="Times New Roman"/>
          <w:sz w:val="28"/>
          <w:szCs w:val="28"/>
        </w:rPr>
        <w:t>, установленный НПА;</w:t>
      </w:r>
    </w:p>
    <w:p w:rsidR="00855EE8" w:rsidRPr="0014653F" w:rsidRDefault="00855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- прошел ли </w:t>
      </w:r>
      <w:hyperlink r:id="rId10" w:history="1">
        <w:r w:rsidRPr="0014653F">
          <w:rPr>
            <w:rFonts w:ascii="Times New Roman" w:hAnsi="Times New Roman" w:cs="Times New Roman"/>
            <w:sz w:val="28"/>
            <w:szCs w:val="28"/>
          </w:rPr>
          <w:t>двухлетний период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после увольнения со службы.</w:t>
      </w:r>
    </w:p>
    <w:p w:rsidR="00855EE8" w:rsidRPr="0014653F" w:rsidRDefault="00855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Если должность есть в перечне и два года не прошло, работодатель </w:t>
      </w:r>
      <w:hyperlink r:id="rId11" w:history="1">
        <w:r w:rsidRPr="0014653F">
          <w:rPr>
            <w:rFonts w:ascii="Times New Roman" w:hAnsi="Times New Roman" w:cs="Times New Roman"/>
            <w:sz w:val="28"/>
            <w:szCs w:val="28"/>
          </w:rPr>
          <w:t>должен сообщить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о заключении договора  с бывшим служащим  по последнему месту его службы. Правило </w:t>
      </w:r>
      <w:hyperlink r:id="rId12" w:history="1">
        <w:r w:rsidRPr="0014653F">
          <w:rPr>
            <w:rFonts w:ascii="Times New Roman" w:hAnsi="Times New Roman" w:cs="Times New Roman"/>
            <w:sz w:val="28"/>
            <w:szCs w:val="28"/>
          </w:rPr>
          <w:t>касается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трудовых договоров, а также гражданско-правовых договоров, сумма которых более 100 тыс. руб. в месяц.</w:t>
      </w:r>
    </w:p>
    <w:p w:rsidR="00855EE8" w:rsidRPr="0014653F" w:rsidRDefault="00855EE8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Согласно санкции ст. 19.29 КоАП РФ неисполнение требований влечет наложение административного штрафа на граждан в размере от двух тысяч до четырех тысяч рублей; на </w:t>
      </w:r>
      <w:hyperlink r:id="rId13" w:history="1">
        <w:r w:rsidRPr="0014653F">
          <w:rPr>
            <w:rFonts w:ascii="Times New Roman" w:hAnsi="Times New Roman" w:cs="Times New Roman"/>
            <w:sz w:val="28"/>
            <w:szCs w:val="28"/>
          </w:rPr>
          <w:t>должностных лиц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- от двадцати тысяч до пятидесяти тысяч рублей; на юридических лиц - от ста тысяч до пятисот тысяч рублей.</w:t>
      </w:r>
    </w:p>
    <w:p w:rsidR="00855EE8" w:rsidRDefault="008972F3" w:rsidP="0014653F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4653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5EE8" w:rsidRPr="0014653F">
          <w:rPr>
            <w:rFonts w:ascii="Times New Roman" w:hAnsi="Times New Roman" w:cs="Times New Roman"/>
            <w:sz w:val="28"/>
            <w:szCs w:val="28"/>
          </w:rPr>
          <w:t>Министерством труда России  11.05.2017  подготовлены  Методически</w:t>
        </w:r>
        <w:r w:rsidR="0014653F">
          <w:rPr>
            <w:rFonts w:ascii="Times New Roman" w:hAnsi="Times New Roman" w:cs="Times New Roman"/>
            <w:sz w:val="28"/>
            <w:szCs w:val="28"/>
          </w:rPr>
          <w:t>е рекомендации</w:t>
        </w:r>
        <w:r w:rsidR="00855EE8" w:rsidRPr="0014653F">
          <w:rPr>
            <w:rFonts w:ascii="Times New Roman" w:hAnsi="Times New Roman" w:cs="Times New Roman"/>
            <w:sz w:val="28"/>
            <w:szCs w:val="28"/>
          </w:rPr>
          <w:t xml:space="preserve"> по вопросам соблюдения ограничений, налагаемых на </w:t>
        </w:r>
        <w:r w:rsidR="00855EE8" w:rsidRPr="0014653F">
          <w:rPr>
            <w:rFonts w:ascii="Times New Roman" w:hAnsi="Times New Roman" w:cs="Times New Roman"/>
            <w:sz w:val="28"/>
            <w:szCs w:val="28"/>
          </w:rPr>
          <w:lastRenderedPageBreak/>
          <w:t>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</w:r>
      </w:hyperlink>
      <w:r w:rsidR="0014653F" w:rsidRPr="0014653F">
        <w:rPr>
          <w:rFonts w:ascii="Times New Roman" w:hAnsi="Times New Roman" w:cs="Times New Roman"/>
          <w:sz w:val="28"/>
          <w:szCs w:val="28"/>
        </w:rPr>
        <w:t xml:space="preserve">, </w:t>
      </w:r>
      <w:r w:rsidR="0014653F">
        <w:rPr>
          <w:rFonts w:ascii="Times New Roman" w:hAnsi="Times New Roman" w:cs="Times New Roman"/>
          <w:sz w:val="28"/>
          <w:szCs w:val="28"/>
        </w:rPr>
        <w:t>с которыми любой желающий  может ознакомиться на</w:t>
      </w:r>
      <w:r w:rsidR="0014653F" w:rsidRPr="0014653F">
        <w:rPr>
          <w:rFonts w:ascii="Times New Roman" w:hAnsi="Times New Roman" w:cs="Times New Roman"/>
          <w:sz w:val="28"/>
          <w:szCs w:val="28"/>
        </w:rPr>
        <w:t xml:space="preserve"> официальном сайте ведомства.</w:t>
      </w:r>
      <w:r w:rsidR="00855EE8" w:rsidRPr="0014653F">
        <w:rPr>
          <w:rFonts w:ascii="Times New Roman" w:hAnsi="Times New Roman" w:cs="Times New Roman"/>
          <w:sz w:val="28"/>
          <w:szCs w:val="28"/>
        </w:rPr>
        <w:br/>
      </w:r>
    </w:p>
    <w:p w:rsidR="0014653F" w:rsidRDefault="0014653F" w:rsidP="0014653F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14653F" w:rsidRDefault="0014653F" w:rsidP="0014653F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Тулунского межрайонного прокурора</w:t>
      </w:r>
    </w:p>
    <w:p w:rsidR="0014653F" w:rsidRPr="0014653F" w:rsidRDefault="0014653F" w:rsidP="0014653F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Бузикова</w:t>
      </w:r>
      <w:proofErr w:type="spellEnd"/>
    </w:p>
    <w:p w:rsidR="00855EE8" w:rsidRPr="0014653F" w:rsidRDefault="00855E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br/>
      </w:r>
    </w:p>
    <w:p w:rsidR="00AB5B93" w:rsidRPr="0014653F" w:rsidRDefault="00AB5B93">
      <w:pPr>
        <w:rPr>
          <w:rFonts w:ascii="Times New Roman" w:hAnsi="Times New Roman" w:cs="Times New Roman"/>
          <w:sz w:val="28"/>
          <w:szCs w:val="28"/>
        </w:rPr>
      </w:pPr>
    </w:p>
    <w:sectPr w:rsidR="00AB5B93" w:rsidRPr="0014653F" w:rsidSect="00D4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55EE8"/>
    <w:rsid w:val="0001025F"/>
    <w:rsid w:val="00041E9A"/>
    <w:rsid w:val="00071A86"/>
    <w:rsid w:val="00073A69"/>
    <w:rsid w:val="0007736F"/>
    <w:rsid w:val="000A6955"/>
    <w:rsid w:val="000C7D04"/>
    <w:rsid w:val="0014653F"/>
    <w:rsid w:val="00187FFB"/>
    <w:rsid w:val="00193170"/>
    <w:rsid w:val="0019670F"/>
    <w:rsid w:val="001D6C8A"/>
    <w:rsid w:val="00202A51"/>
    <w:rsid w:val="00207635"/>
    <w:rsid w:val="002827E7"/>
    <w:rsid w:val="00297A00"/>
    <w:rsid w:val="002A1BFD"/>
    <w:rsid w:val="002B24A7"/>
    <w:rsid w:val="002B4DCD"/>
    <w:rsid w:val="002E25FF"/>
    <w:rsid w:val="0031084D"/>
    <w:rsid w:val="00317DC3"/>
    <w:rsid w:val="003214FA"/>
    <w:rsid w:val="00326E36"/>
    <w:rsid w:val="00380D3E"/>
    <w:rsid w:val="0039766A"/>
    <w:rsid w:val="003B01E3"/>
    <w:rsid w:val="003B7842"/>
    <w:rsid w:val="003C6B63"/>
    <w:rsid w:val="003D0B01"/>
    <w:rsid w:val="003E14C6"/>
    <w:rsid w:val="003E4192"/>
    <w:rsid w:val="003F5C75"/>
    <w:rsid w:val="00400808"/>
    <w:rsid w:val="0040471F"/>
    <w:rsid w:val="00443553"/>
    <w:rsid w:val="00483448"/>
    <w:rsid w:val="004B6A1A"/>
    <w:rsid w:val="004E44A2"/>
    <w:rsid w:val="00515BCE"/>
    <w:rsid w:val="00567B4D"/>
    <w:rsid w:val="005A313D"/>
    <w:rsid w:val="005A3639"/>
    <w:rsid w:val="005D7748"/>
    <w:rsid w:val="00603AD4"/>
    <w:rsid w:val="0060795D"/>
    <w:rsid w:val="00667CBC"/>
    <w:rsid w:val="00670F96"/>
    <w:rsid w:val="006A3F78"/>
    <w:rsid w:val="006C2D81"/>
    <w:rsid w:val="006E181E"/>
    <w:rsid w:val="006E37B7"/>
    <w:rsid w:val="0070642E"/>
    <w:rsid w:val="00706BEF"/>
    <w:rsid w:val="00722CDE"/>
    <w:rsid w:val="007237FA"/>
    <w:rsid w:val="007247E9"/>
    <w:rsid w:val="00736360"/>
    <w:rsid w:val="007C0E84"/>
    <w:rsid w:val="007C5E33"/>
    <w:rsid w:val="00821108"/>
    <w:rsid w:val="00836728"/>
    <w:rsid w:val="00855EE8"/>
    <w:rsid w:val="00867737"/>
    <w:rsid w:val="00872931"/>
    <w:rsid w:val="0087440E"/>
    <w:rsid w:val="00874AA3"/>
    <w:rsid w:val="00881AC9"/>
    <w:rsid w:val="008972F3"/>
    <w:rsid w:val="008B5740"/>
    <w:rsid w:val="008B7E8E"/>
    <w:rsid w:val="00916F2F"/>
    <w:rsid w:val="00976529"/>
    <w:rsid w:val="009874D9"/>
    <w:rsid w:val="009937E2"/>
    <w:rsid w:val="009A3BC3"/>
    <w:rsid w:val="00A00C30"/>
    <w:rsid w:val="00A143A7"/>
    <w:rsid w:val="00A638E3"/>
    <w:rsid w:val="00AA0C83"/>
    <w:rsid w:val="00AB0780"/>
    <w:rsid w:val="00AB5B93"/>
    <w:rsid w:val="00AC2F16"/>
    <w:rsid w:val="00AE1548"/>
    <w:rsid w:val="00AF05E6"/>
    <w:rsid w:val="00B26140"/>
    <w:rsid w:val="00B36242"/>
    <w:rsid w:val="00B6692A"/>
    <w:rsid w:val="00BC70F6"/>
    <w:rsid w:val="00BE0A6F"/>
    <w:rsid w:val="00BF7E6A"/>
    <w:rsid w:val="00C0477C"/>
    <w:rsid w:val="00C108F6"/>
    <w:rsid w:val="00C149F7"/>
    <w:rsid w:val="00C20C85"/>
    <w:rsid w:val="00C43B4B"/>
    <w:rsid w:val="00C54616"/>
    <w:rsid w:val="00C84505"/>
    <w:rsid w:val="00CA72B0"/>
    <w:rsid w:val="00D273D5"/>
    <w:rsid w:val="00D35131"/>
    <w:rsid w:val="00D41A3D"/>
    <w:rsid w:val="00D96303"/>
    <w:rsid w:val="00DA65BC"/>
    <w:rsid w:val="00DB7329"/>
    <w:rsid w:val="00DE5746"/>
    <w:rsid w:val="00E05BB0"/>
    <w:rsid w:val="00E15F20"/>
    <w:rsid w:val="00E7177D"/>
    <w:rsid w:val="00E95025"/>
    <w:rsid w:val="00E97E12"/>
    <w:rsid w:val="00EB3CDF"/>
    <w:rsid w:val="00ED1BB8"/>
    <w:rsid w:val="00F25EBE"/>
    <w:rsid w:val="00F26996"/>
    <w:rsid w:val="00F359A8"/>
    <w:rsid w:val="00F5052F"/>
    <w:rsid w:val="00F63D0C"/>
    <w:rsid w:val="00F65ACD"/>
    <w:rsid w:val="00F81B0A"/>
    <w:rsid w:val="00F86471"/>
    <w:rsid w:val="00FA53C0"/>
    <w:rsid w:val="00FA5BD7"/>
    <w:rsid w:val="00F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AB1AC-A150-448D-B7F6-7F0FA1F8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0A9A16772E51F5E2BFD4357BC468A9A8B42849184481461E41F5F2EDFADM" TargetMode="External"/><Relationship Id="rId13" Type="http://schemas.openxmlformats.org/officeDocument/2006/relationships/hyperlink" Target="consultantplus://offline/ref=9DF17345C9EFE0B641B209F2F8B014BD4831562541620C80C5676DFC396DC728D798D5D9996D25BBAEM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018E43C7FF55AB8FB3ECB0F16989C93A23E3298A74D232EEB1BC5584264494115ABC80y4B9M" TargetMode="External"/><Relationship Id="rId12" Type="http://schemas.openxmlformats.org/officeDocument/2006/relationships/hyperlink" Target="consultantplus://offline/ref=554354891C9C5FE6F83C2C33FB4E797564C7E5B3A4308E9D1AB7B59ABD44E5D72FD557A2u867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0A9A16772E51F5E2BFD4357BC468A9A8B42849184481461E41F5F2EDFADM" TargetMode="External"/><Relationship Id="rId11" Type="http://schemas.openxmlformats.org/officeDocument/2006/relationships/hyperlink" Target="consultantplus://offline/ref=554354891C9C5FE6F83C2C33FB4E797564C7E5B3A4308E9D1AB7B59ABD44E5D72FD557A3u86DL" TargetMode="External"/><Relationship Id="rId5" Type="http://schemas.openxmlformats.org/officeDocument/2006/relationships/hyperlink" Target="consultantplus://offline/ref=AF80A9A16772E51F5E2BFD4357BC468A9A8A4085938C481461E41F5F2EFDB3188020D402B7C9D7AA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4354891C9C5FE6F83C2C33FB4E797564C7E6BBA5348E9D1AB7B59ABD44E5D72FD557A18ECB5601u861L" TargetMode="External"/><Relationship Id="rId4" Type="http://schemas.openxmlformats.org/officeDocument/2006/relationships/hyperlink" Target="consultantplus://offline/ref=AF80A9A16772E51F5E2BFD4357BC468A9A8B42849184481461E41F5F2EDFADM" TargetMode="External"/><Relationship Id="rId9" Type="http://schemas.openxmlformats.org/officeDocument/2006/relationships/hyperlink" Target="consultantplus://offline/ref=554354891C9C5FE6F83C2C33FB4E797564C7E6BBA5348E9D1AB7B59ABD44E5D72FD557A18ECB5603u865L" TargetMode="External"/><Relationship Id="rId14" Type="http://schemas.openxmlformats.org/officeDocument/2006/relationships/hyperlink" Target="consultantplus://offline/ref=002F0D143B72741238DF0A9AB29F3336041E9B72702E9B817B22F4E1A6F84C71AD519608227B5A75EFP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4</cp:revision>
  <dcterms:created xsi:type="dcterms:W3CDTF">2017-07-20T11:58:00Z</dcterms:created>
  <dcterms:modified xsi:type="dcterms:W3CDTF">2017-08-22T05:09:00Z</dcterms:modified>
</cp:coreProperties>
</file>