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0605C4" w:rsidTr="000605C4">
        <w:tc>
          <w:tcPr>
            <w:tcW w:w="9485" w:type="dxa"/>
            <w:hideMark/>
          </w:tcPr>
          <w:p w:rsidR="000605C4" w:rsidRDefault="00060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0605C4" w:rsidTr="000605C4">
        <w:tc>
          <w:tcPr>
            <w:tcW w:w="9485" w:type="dxa"/>
            <w:hideMark/>
          </w:tcPr>
          <w:p w:rsidR="000605C4" w:rsidRDefault="00060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20"/>
                <w:lang w:eastAsia="ru-RU"/>
              </w:rPr>
              <w:t xml:space="preserve"> район</w:t>
            </w:r>
          </w:p>
        </w:tc>
      </w:tr>
      <w:tr w:rsidR="000605C4" w:rsidTr="000605C4">
        <w:tc>
          <w:tcPr>
            <w:tcW w:w="9485" w:type="dxa"/>
          </w:tcPr>
          <w:p w:rsidR="000605C4" w:rsidRDefault="00060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605C4" w:rsidTr="000605C4">
        <w:tc>
          <w:tcPr>
            <w:tcW w:w="9485" w:type="dxa"/>
            <w:hideMark/>
          </w:tcPr>
          <w:p w:rsidR="000605C4" w:rsidRDefault="00060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Д У М А</w:t>
            </w:r>
          </w:p>
          <w:p w:rsidR="000605C4" w:rsidRDefault="00060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БУДАГОВСКОГО СЕЛЬСКОГО ПОСЕЛЕНИЯ</w:t>
            </w:r>
          </w:p>
        </w:tc>
      </w:tr>
      <w:tr w:rsidR="000605C4" w:rsidTr="000605C4">
        <w:tc>
          <w:tcPr>
            <w:tcW w:w="9485" w:type="dxa"/>
          </w:tcPr>
          <w:p w:rsidR="000605C4" w:rsidRDefault="00060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0605C4" w:rsidTr="000605C4">
        <w:tc>
          <w:tcPr>
            <w:tcW w:w="9485" w:type="dxa"/>
            <w:hideMark/>
          </w:tcPr>
          <w:p w:rsidR="000605C4" w:rsidRDefault="00060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РЕШЕНИЕ</w:t>
            </w:r>
          </w:p>
        </w:tc>
      </w:tr>
      <w:tr w:rsidR="000605C4" w:rsidTr="000605C4">
        <w:tc>
          <w:tcPr>
            <w:tcW w:w="9485" w:type="dxa"/>
          </w:tcPr>
          <w:p w:rsidR="000605C4" w:rsidRDefault="00060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605C4" w:rsidTr="000605C4">
        <w:tc>
          <w:tcPr>
            <w:tcW w:w="9485" w:type="dxa"/>
          </w:tcPr>
          <w:p w:rsidR="000605C4" w:rsidRDefault="00060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«07» августа 2015 г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  <w:t xml:space="preserve">.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62</w:t>
            </w:r>
          </w:p>
          <w:p w:rsidR="000605C4" w:rsidRDefault="00060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605C4" w:rsidTr="000605C4">
        <w:tc>
          <w:tcPr>
            <w:tcW w:w="9485" w:type="dxa"/>
          </w:tcPr>
          <w:p w:rsidR="000605C4" w:rsidRDefault="00060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с. Будагово</w:t>
            </w:r>
          </w:p>
          <w:p w:rsidR="000605C4" w:rsidRDefault="00060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0605C4" w:rsidRDefault="00060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0605C4" w:rsidRDefault="000605C4" w:rsidP="00060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 дополнений</w:t>
      </w:r>
    </w:p>
    <w:p w:rsidR="000605C4" w:rsidRDefault="000605C4" w:rsidP="00060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Порядок формирования и использования</w:t>
      </w:r>
    </w:p>
    <w:p w:rsidR="000605C4" w:rsidRDefault="000605C4" w:rsidP="00060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бюджетных ассигнований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0605C4" w:rsidRDefault="000605C4" w:rsidP="00060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дорожного фонда Будаговского сельского </w:t>
      </w:r>
    </w:p>
    <w:p w:rsidR="000605C4" w:rsidRDefault="000605C4" w:rsidP="00060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утвержденного решением </w:t>
      </w:r>
    </w:p>
    <w:p w:rsidR="000605C4" w:rsidRDefault="000605C4" w:rsidP="00060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Думы Будаговского сельского поселения</w:t>
      </w:r>
    </w:p>
    <w:p w:rsidR="000605C4" w:rsidRDefault="000605C4" w:rsidP="00060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 декабря 2013 года № 23</w:t>
      </w:r>
    </w:p>
    <w:p w:rsidR="000605C4" w:rsidRDefault="000605C4" w:rsidP="00060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C4" w:rsidRDefault="000605C4" w:rsidP="000605C4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605C4" w:rsidRDefault="000605C4" w:rsidP="000605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ст. 179.4 Бюджетного кодекса Российской Федерации, ст. ст. 24, 48  Устава Будаговского муниципального образования, Дума Будаговского сельского поселения</w:t>
      </w:r>
    </w:p>
    <w:p w:rsidR="000605C4" w:rsidRDefault="000605C4" w:rsidP="000605C4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605C4" w:rsidRDefault="000605C4" w:rsidP="000605C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20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0"/>
          <w:lang w:eastAsia="ru-RU"/>
        </w:rPr>
        <w:t xml:space="preserve"> Е Ш И Л А</w:t>
      </w:r>
      <w:r>
        <w:rPr>
          <w:rFonts w:ascii="Times New Roman" w:eastAsia="Times New Roman" w:hAnsi="Times New Roman" w:cs="Times New Roman"/>
          <w:snapToGrid w:val="0"/>
          <w:spacing w:val="20"/>
          <w:sz w:val="28"/>
          <w:szCs w:val="20"/>
          <w:lang w:eastAsia="ru-RU"/>
        </w:rPr>
        <w:t xml:space="preserve">: </w:t>
      </w:r>
    </w:p>
    <w:p w:rsidR="000605C4" w:rsidRDefault="000605C4" w:rsidP="000605C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20"/>
          <w:sz w:val="28"/>
          <w:szCs w:val="20"/>
          <w:lang w:eastAsia="ru-RU"/>
        </w:rPr>
      </w:pPr>
    </w:p>
    <w:p w:rsidR="000605C4" w:rsidRDefault="000605C4" w:rsidP="00060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Порядок формирования и использования бюджетных ассигнований муниципального дорожного фонда Будаговского сельского поселения утвержденного решением Думы Будаговского  сельского поселения от 25 ноября 2013 года № 21  следующие изменения и  дополнения:</w:t>
      </w:r>
    </w:p>
    <w:p w:rsidR="000605C4" w:rsidRDefault="000605C4" w:rsidP="000605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C4" w:rsidRDefault="000605C4" w:rsidP="000605C4">
      <w:pPr>
        <w:tabs>
          <w:tab w:val="left" w:pos="1500"/>
        </w:tabs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абзаце 7 подпункта 3.1. пункта 3 слово «субсидий» заменить словами «межбюджетных трансфертов»; </w:t>
      </w:r>
    </w:p>
    <w:p w:rsidR="000605C4" w:rsidRDefault="000605C4" w:rsidP="000605C4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3 Порядка дополнить подпунктом 3.2. следующего содержания:</w:t>
      </w:r>
    </w:p>
    <w:p w:rsidR="000605C4" w:rsidRDefault="000605C4" w:rsidP="000605C4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«3.2. В случае недостаточности прогнозируемых доходов, указанных в подпункте 3.1. пункта 3 в текущем финансовом году и плановом периоде, в состав источников формирования Дорожного фонда могут быть включены доходы, получаемые в виде налога на доходы физических лиц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605C4" w:rsidRDefault="000605C4" w:rsidP="000605C4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пункт  4 Порядка  исключить;</w:t>
      </w:r>
    </w:p>
    <w:p w:rsidR="000605C4" w:rsidRDefault="000605C4" w:rsidP="000605C4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 пункт 8 Порядка дополнить абзацем следующего содержания:</w:t>
      </w:r>
    </w:p>
    <w:p w:rsidR="000605C4" w:rsidRDefault="000605C4" w:rsidP="000605C4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«Бюджетные ассигнования муниципального дорожного фонда, за исключением ассигнований, предусмотренных подпунктом 3.2 пункта 3 Порядка, направляются на увеличение бюджетных ассигнований дорожного фонда в очередном финансовом году с учетом разницы между фактически  поступившим в текущем финансовом году объемом доходов бюджета, установленных настоящим Порядком, и объемом бюджетных ассигнований дорожного фонда, использованных  в текущем финансовом году.»;</w:t>
      </w:r>
      <w:proofErr w:type="gramEnd"/>
    </w:p>
    <w:p w:rsidR="000605C4" w:rsidRDefault="000605C4" w:rsidP="000605C4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пункт 10 Порядка дополнить словами:</w:t>
      </w:r>
    </w:p>
    <w:p w:rsidR="000605C4" w:rsidRDefault="000605C4" w:rsidP="000605C4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формы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(прилагается)»;</w:t>
      </w:r>
    </w:p>
    <w:p w:rsidR="000605C4" w:rsidRDefault="000605C4" w:rsidP="000605C4">
      <w:pPr>
        <w:tabs>
          <w:tab w:val="left" w:pos="1276"/>
        </w:tabs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настоящее решение распространяется на правоотношения, возникшие с 01 января 2015 года; </w:t>
      </w:r>
    </w:p>
    <w:p w:rsidR="000605C4" w:rsidRDefault="000605C4" w:rsidP="000605C4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0605C4" w:rsidRDefault="000605C4" w:rsidP="000605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C4" w:rsidRDefault="000605C4" w:rsidP="000605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C4" w:rsidRDefault="000605C4" w:rsidP="000605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C4" w:rsidRDefault="000605C4" w:rsidP="000605C4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C4" w:rsidRDefault="000605C4" w:rsidP="000605C4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Думы, </w:t>
      </w:r>
      <w:bookmarkStart w:id="0" w:name="_GoBack"/>
      <w:bookmarkEnd w:id="0"/>
    </w:p>
    <w:p w:rsidR="000605C4" w:rsidRDefault="000605C4" w:rsidP="000605C4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0605C4" w:rsidRDefault="000605C4" w:rsidP="000605C4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И.А.Лысенко</w:t>
      </w:r>
      <w:proofErr w:type="spellEnd"/>
    </w:p>
    <w:p w:rsidR="000605C4" w:rsidRDefault="000605C4" w:rsidP="000605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C4" w:rsidRDefault="000605C4" w:rsidP="0006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C4" w:rsidRDefault="000605C4" w:rsidP="000605C4"/>
    <w:p w:rsidR="00DA626A" w:rsidRDefault="00DA626A"/>
    <w:sectPr w:rsidR="00DA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95"/>
    <w:rsid w:val="000605C4"/>
    <w:rsid w:val="00390895"/>
    <w:rsid w:val="00DA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2015-09-22T01:21:00Z</dcterms:created>
  <dcterms:modified xsi:type="dcterms:W3CDTF">2015-09-22T01:22:00Z</dcterms:modified>
</cp:coreProperties>
</file>