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Иркутская область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Тулунский район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Администрация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Будаговского сельского поселения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П О С Т А Н О В Л Е Н И Е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</w:p>
    <w:p w:rsidR="00153A8A" w:rsidRPr="00153A8A" w:rsidRDefault="007514D9" w:rsidP="00153A8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    </w:t>
      </w:r>
      <w:r w:rsidR="00AD67A8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28</w:t>
      </w:r>
      <w:r w:rsid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AD67A8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июня</w:t>
      </w:r>
      <w:r w:rsidR="00B87069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B87069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202</w:t>
      </w:r>
      <w:r w:rsidR="00AD67A8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2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г.                                                </w:t>
      </w:r>
      <w:r w:rsid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       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№</w:t>
      </w:r>
      <w:r w:rsidR="00B87069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AD67A8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18</w:t>
      </w:r>
      <w:r w:rsidR="00B87069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-</w:t>
      </w:r>
      <w:r w:rsidR="00AD67A8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 xml:space="preserve"> </w:t>
      </w:r>
      <w:r w:rsidR="00153A8A"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ПГ</w:t>
      </w:r>
    </w:p>
    <w:p w:rsidR="00153A8A" w:rsidRPr="00153A8A" w:rsidRDefault="00153A8A" w:rsidP="00153A8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с. Будагово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A8A" w:rsidRPr="00153A8A" w:rsidRDefault="00B87069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      </w:t>
      </w:r>
      <w:r w:rsidR="00153A8A"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 внес</w:t>
      </w:r>
      <w:r w:rsid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ении изменений в постановление 4</w:t>
      </w:r>
      <w:r w:rsidR="00153A8A"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1-ПГ </w:t>
      </w:r>
    </w:p>
    <w:p w:rsidR="00153A8A" w:rsidRPr="00153A8A" w:rsidRDefault="00153A8A" w:rsidP="00153A8A">
      <w:pPr>
        <w:pStyle w:val="13"/>
        <w:ind w:firstLine="0"/>
        <w:rPr>
          <w:b/>
          <w:i/>
          <w:sz w:val="24"/>
        </w:rPr>
      </w:pPr>
      <w:r w:rsidRPr="00153A8A">
        <w:rPr>
          <w:b/>
          <w:i/>
          <w:sz w:val="24"/>
        </w:rPr>
        <w:t>от 0</w:t>
      </w:r>
      <w:r>
        <w:rPr>
          <w:b/>
          <w:i/>
          <w:sz w:val="24"/>
        </w:rPr>
        <w:t>8</w:t>
      </w:r>
      <w:r w:rsidRPr="00153A8A">
        <w:rPr>
          <w:b/>
          <w:i/>
          <w:sz w:val="24"/>
        </w:rPr>
        <w:t>.11.202</w:t>
      </w:r>
      <w:r>
        <w:rPr>
          <w:b/>
          <w:i/>
          <w:sz w:val="24"/>
        </w:rPr>
        <w:t>1</w:t>
      </w:r>
      <w:r w:rsidRPr="00153A8A">
        <w:rPr>
          <w:b/>
          <w:i/>
          <w:sz w:val="24"/>
        </w:rPr>
        <w:t xml:space="preserve"> года «Об утверждении мероприятий перечня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проектов народных инициатив, порядка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организации работы по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его реализации 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расходовании бюджетных средств в 2022 году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и плановом</w:t>
      </w: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периоде 2023 и 2024</w:t>
      </w:r>
      <w:r w:rsidR="007514D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годах»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целях софинансирования расходных обязательств, возникающих при реализации в 202</w:t>
      </w:r>
      <w:r w:rsidR="00AD67A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году мероприятий перечня народных инициатив, сформированных на собрании граждан </w:t>
      </w:r>
      <w:r w:rsidR="00AD67A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27.06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.202</w:t>
      </w:r>
      <w:r w:rsidR="00AD67A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108-пп,руководствуясь пунктом 1 статьи 78.1, пунктом 1 статьи 86, статьей 161 Бюджетного кодекса РФ, Уставом Будаговского  муниципального образования,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 О С Т А Н О В Л Я Ю:</w:t>
      </w:r>
    </w:p>
    <w:p w:rsidR="00153A8A" w:rsidRPr="00153A8A" w:rsidRDefault="00153A8A" w:rsidP="00153A8A">
      <w:pPr>
        <w:pStyle w:val="13"/>
        <w:numPr>
          <w:ilvl w:val="0"/>
          <w:numId w:val="1"/>
        </w:numPr>
        <w:rPr>
          <w:sz w:val="24"/>
        </w:rPr>
      </w:pPr>
      <w:r w:rsidRPr="00153A8A">
        <w:rPr>
          <w:bCs/>
          <w:sz w:val="24"/>
        </w:rPr>
        <w:t xml:space="preserve">Внести изменения в </w:t>
      </w:r>
      <w:r w:rsidRPr="00153A8A">
        <w:rPr>
          <w:sz w:val="24"/>
        </w:rPr>
        <w:t xml:space="preserve">постановление </w:t>
      </w:r>
      <w:r>
        <w:rPr>
          <w:sz w:val="24"/>
        </w:rPr>
        <w:t>4</w:t>
      </w:r>
      <w:r w:rsidRPr="00153A8A">
        <w:rPr>
          <w:sz w:val="24"/>
        </w:rPr>
        <w:t>1-ПГ от 0</w:t>
      </w:r>
      <w:r>
        <w:rPr>
          <w:sz w:val="24"/>
        </w:rPr>
        <w:t>8</w:t>
      </w:r>
      <w:r w:rsidRPr="00153A8A">
        <w:rPr>
          <w:sz w:val="24"/>
        </w:rPr>
        <w:t>.11.2020 года «Об утверждении мероприятий перечня проектов народных инициатив, порядка организации работы по его реализации и расходовании бюджетных средств в 2022 году и плановом периоде 2023 и 2024годах», изложив его в новой редакции.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153A8A" w:rsidRPr="00153A8A" w:rsidRDefault="00153A8A" w:rsidP="00153A8A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Утвердить перечень проектов народных инициатив на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годы, реализация которых осуществляется за счет средств местного бюджета в сумме: </w:t>
      </w:r>
    </w:p>
    <w:p w:rsidR="00153A8A" w:rsidRPr="00153A8A" w:rsidRDefault="00153A8A" w:rsidP="00153A8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13 7</w:t>
      </w:r>
      <w:r w:rsidRPr="00153A8A">
        <w:rPr>
          <w:rFonts w:ascii="Times New Roman" w:eastAsia="Calibri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(тринадцать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семьсот)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рублей 00 копеек и субсидии из областного бюджета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670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00,00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шестьсот семьдесят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) рублей 00 копеек;</w:t>
      </w:r>
    </w:p>
    <w:p w:rsidR="00153A8A" w:rsidRPr="00153A8A" w:rsidRDefault="00153A8A" w:rsidP="00153A8A">
      <w:pPr>
        <w:numPr>
          <w:ilvl w:val="1"/>
          <w:numId w:val="1"/>
        </w:numPr>
        <w:spacing w:after="0" w:line="240" w:lineRule="auto"/>
        <w:ind w:left="567" w:firstLine="142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8 200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восемь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00 копеек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субсидии из областного бюджета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400 0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00,00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тысяч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рублей 00 копеек;</w:t>
      </w:r>
    </w:p>
    <w:p w:rsidR="00153A8A" w:rsidRPr="00153A8A" w:rsidRDefault="00153A8A" w:rsidP="00153A8A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567" w:firstLine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202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 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707E04">
        <w:rPr>
          <w:rFonts w:ascii="Times New Roman" w:eastAsia="Calibri" w:hAnsi="Times New Roman" w:cs="Times New Roman"/>
          <w:color w:val="000000"/>
          <w:sz w:val="24"/>
          <w:szCs w:val="24"/>
        </w:rPr>
        <w:t>8 200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восемь тысяч двести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 рублей 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00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копейка 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субсидии из областного бюджета 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400 0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00,00 (</w:t>
      </w:r>
      <w:r w:rsidR="00707E0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четыреста тысяч</w:t>
      </w:r>
      <w:r w:rsidRPr="00153A8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рублей 00 копеек; (приложение №1). 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2.Утвердить Порядок организации работы по реализации мероприятий перечня проектов народных инициатив и расходования бюджетных средств в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году 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плановом периоде 202</w:t>
      </w:r>
      <w:r w:rsidR="00707E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07E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(приложение №2).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3.Комитету по финансам администрации Тулунского муниципального района обеспечить включение в проект решения Думы Будаговского сельского поселения «О бюджете Будаговского муниципального образования на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 и плановый период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202</w:t>
      </w:r>
      <w:r w:rsidR="00707E04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годов».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4.Настоящее постановление опубликовать в газете «Будаговский вестник» и разместить на официальном сайте администрации Будаговского сельского поселения</w:t>
      </w:r>
    </w:p>
    <w:p w:rsidR="00153A8A" w:rsidRPr="00153A8A" w:rsidRDefault="00153A8A" w:rsidP="00153A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>5.Контроль за исполнением данного постановления оставляю за собой.</w:t>
      </w: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Будаговского </w:t>
      </w:r>
    </w:p>
    <w:p w:rsidR="00153A8A" w:rsidRPr="00153A8A" w:rsidRDefault="00153A8A" w:rsidP="00153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3A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сельского поселения                                                                      И.А. Лысенко</w:t>
      </w:r>
    </w:p>
    <w:p w:rsidR="00153A8A" w:rsidRPr="00153A8A" w:rsidRDefault="00153A8A" w:rsidP="00153A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>Приложение №1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к постановлению администрации 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Cs w:val="24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>Будаговского сельского поселения</w:t>
      </w:r>
    </w:p>
    <w:p w:rsidR="00707E04" w:rsidRPr="00707E04" w:rsidRDefault="00707E04" w:rsidP="00707E0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от </w:t>
      </w:r>
      <w:r w:rsidR="00AD67A8">
        <w:rPr>
          <w:rFonts w:ascii="Times New Roman" w:eastAsia="Calibri" w:hAnsi="Times New Roman" w:cs="Times New Roman"/>
          <w:color w:val="000000"/>
          <w:szCs w:val="24"/>
        </w:rPr>
        <w:t xml:space="preserve">28.06.2022 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г</w:t>
      </w:r>
      <w:r w:rsidR="00552DB0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№ </w:t>
      </w:r>
      <w:r w:rsidR="00AD67A8">
        <w:rPr>
          <w:rFonts w:ascii="Times New Roman" w:eastAsia="Calibri" w:hAnsi="Times New Roman" w:cs="Times New Roman"/>
          <w:color w:val="000000"/>
          <w:szCs w:val="24"/>
        </w:rPr>
        <w:t>18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-ПГ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ПРОЕКТОВ НАРОДНЫХ ИНИЦИАТИВ НА 2022 ГОД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И ПЛАНОВЫЙ ПЕРИОД 2023 И 2024 ГОДЫ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Будаговское</w:t>
      </w:r>
      <w:r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 xml:space="preserve"> </w:t>
      </w:r>
      <w:r w:rsidRPr="00707E04">
        <w:rPr>
          <w:rFonts w:ascii="Times New Roman" w:eastAsia="Calibri" w:hAnsi="Times New Roman" w:cs="Times New Roman"/>
          <w:color w:val="000000"/>
          <w:sz w:val="24"/>
          <w:szCs w:val="28"/>
          <w:u w:val="single"/>
        </w:rPr>
        <w:t>сельское поселение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707E04">
        <w:rPr>
          <w:rFonts w:ascii="Times New Roman" w:eastAsia="Calibri" w:hAnsi="Times New Roman" w:cs="Times New Roman"/>
          <w:color w:val="000000"/>
          <w:sz w:val="24"/>
          <w:szCs w:val="28"/>
        </w:rPr>
        <w:t>(наименование муниципального образования)</w:t>
      </w:r>
    </w:p>
    <w:p w:rsidR="00707E04" w:rsidRPr="00707E04" w:rsidRDefault="00707E04" w:rsidP="00707E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4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708"/>
        <w:gridCol w:w="1277"/>
        <w:gridCol w:w="1558"/>
        <w:gridCol w:w="1418"/>
        <w:gridCol w:w="1276"/>
        <w:gridCol w:w="1557"/>
      </w:tblGrid>
      <w:tr w:rsidR="00707E04" w:rsidRPr="00707E04" w:rsidTr="00D402B6">
        <w:trPr>
          <w:trHeight w:val="448"/>
        </w:trPr>
        <w:tc>
          <w:tcPr>
            <w:tcW w:w="425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№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Наименование мероприятия </w:t>
            </w:r>
          </w:p>
        </w:tc>
        <w:tc>
          <w:tcPr>
            <w:tcW w:w="708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Год реализации</w:t>
            </w:r>
          </w:p>
        </w:tc>
        <w:tc>
          <w:tcPr>
            <w:tcW w:w="1277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Срок реализации</w:t>
            </w:r>
          </w:p>
        </w:tc>
        <w:tc>
          <w:tcPr>
            <w:tcW w:w="1558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 xml:space="preserve">Объем финансирования - всего,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руб.</w:t>
            </w:r>
          </w:p>
        </w:tc>
        <w:tc>
          <w:tcPr>
            <w:tcW w:w="2694" w:type="dxa"/>
            <w:gridSpan w:val="2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Cs w:val="26"/>
              </w:rPr>
              <w:t xml:space="preserve">Пункт статьи Федерального закона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Cs w:val="26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07E04" w:rsidRPr="00707E04" w:rsidTr="00D402B6">
        <w:trPr>
          <w:trHeight w:val="694"/>
        </w:trPr>
        <w:tc>
          <w:tcPr>
            <w:tcW w:w="425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269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708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7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8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418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областного бюджета, руб.</w:t>
            </w:r>
          </w:p>
        </w:tc>
        <w:tc>
          <w:tcPr>
            <w:tcW w:w="1276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</w:tr>
      <w:tr w:rsidR="006E3972" w:rsidRPr="00707E04" w:rsidTr="00D402B6">
        <w:trPr>
          <w:trHeight w:val="1080"/>
        </w:trPr>
        <w:tc>
          <w:tcPr>
            <w:tcW w:w="425" w:type="dxa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</w:t>
            </w: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3972" w:rsidRPr="00B00CF9" w:rsidRDefault="00B00CF9" w:rsidP="00B00CF9">
            <w:pPr>
              <w:autoSpaceDE w:val="0"/>
              <w:autoSpaceDN w:val="0"/>
              <w:adjustRightInd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объекта водоснабжения</w:t>
            </w:r>
            <w:r w:rsidR="006E3972"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Советская, 42-А, в с. Будагово</w:t>
            </w:r>
            <w:r w:rsidR="00D4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277" w:type="dxa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58" w:type="dxa"/>
            <w:vAlign w:val="center"/>
          </w:tcPr>
          <w:p w:rsidR="006E3972" w:rsidRPr="00707E04" w:rsidRDefault="00B00CF9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365 60</w:t>
            </w:r>
            <w:r w:rsidR="006E3972"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6E3972" w:rsidRPr="00707E04" w:rsidRDefault="00B00CF9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358 276,24</w:t>
            </w:r>
          </w:p>
        </w:tc>
        <w:tc>
          <w:tcPr>
            <w:tcW w:w="1276" w:type="dxa"/>
            <w:vAlign w:val="center"/>
          </w:tcPr>
          <w:p w:rsidR="006E3972" w:rsidRPr="00707E04" w:rsidRDefault="00B00CF9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7 323,76</w:t>
            </w:r>
          </w:p>
        </w:tc>
        <w:tc>
          <w:tcPr>
            <w:tcW w:w="1557" w:type="dxa"/>
            <w:vAlign w:val="center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6E3972" w:rsidRPr="00707E04" w:rsidTr="00B00CF9">
        <w:trPr>
          <w:trHeight w:val="2285"/>
        </w:trPr>
        <w:tc>
          <w:tcPr>
            <w:tcW w:w="425" w:type="dxa"/>
          </w:tcPr>
          <w:p w:rsidR="006E3972" w:rsidRPr="00707E04" w:rsidRDefault="006E3972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6E3972" w:rsidRPr="00707E04" w:rsidRDefault="006E3972" w:rsidP="003B3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74025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матери</w:t>
            </w:r>
            <w:r w:rsidR="00B0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 для объектов водоснабжения Будаговского сельского поселения</w:t>
            </w:r>
            <w:bookmarkEnd w:id="0"/>
          </w:p>
        </w:tc>
        <w:tc>
          <w:tcPr>
            <w:tcW w:w="708" w:type="dxa"/>
            <w:vAlign w:val="center"/>
          </w:tcPr>
          <w:p w:rsidR="006E3972" w:rsidRPr="00707E04" w:rsidRDefault="00B00CF9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2022</w:t>
            </w:r>
          </w:p>
        </w:tc>
        <w:tc>
          <w:tcPr>
            <w:tcW w:w="1277" w:type="dxa"/>
            <w:vAlign w:val="center"/>
          </w:tcPr>
          <w:p w:rsidR="00B00CF9" w:rsidRPr="00707E04" w:rsidRDefault="00B00CF9" w:rsidP="00B0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6E3972" w:rsidRPr="00707E04" w:rsidRDefault="00B00CF9" w:rsidP="00B00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2022 года</w:t>
            </w:r>
          </w:p>
        </w:tc>
        <w:tc>
          <w:tcPr>
            <w:tcW w:w="1558" w:type="dxa"/>
            <w:vAlign w:val="center"/>
          </w:tcPr>
          <w:p w:rsidR="006E3972" w:rsidRDefault="00B00CF9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318 300,00</w:t>
            </w:r>
          </w:p>
        </w:tc>
        <w:tc>
          <w:tcPr>
            <w:tcW w:w="1418" w:type="dxa"/>
            <w:vAlign w:val="center"/>
          </w:tcPr>
          <w:p w:rsidR="006E3972" w:rsidRDefault="00B00CF9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311 923,76</w:t>
            </w:r>
          </w:p>
        </w:tc>
        <w:tc>
          <w:tcPr>
            <w:tcW w:w="1276" w:type="dxa"/>
            <w:vAlign w:val="center"/>
          </w:tcPr>
          <w:p w:rsidR="006E3972" w:rsidRDefault="00B00CF9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6 376,24</w:t>
            </w:r>
          </w:p>
        </w:tc>
        <w:tc>
          <w:tcPr>
            <w:tcW w:w="1557" w:type="dxa"/>
            <w:vAlign w:val="center"/>
          </w:tcPr>
          <w:p w:rsidR="006E3972" w:rsidRPr="00707E04" w:rsidRDefault="00B00CF9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07E04" w:rsidRPr="00707E04" w:rsidTr="00D402B6">
        <w:trPr>
          <w:trHeight w:val="746"/>
        </w:trPr>
        <w:tc>
          <w:tcPr>
            <w:tcW w:w="425" w:type="dxa"/>
          </w:tcPr>
          <w:p w:rsidR="00707E04" w:rsidRPr="00707E04" w:rsidRDefault="0063207D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269" w:type="dxa"/>
          </w:tcPr>
          <w:p w:rsidR="00707E04" w:rsidRPr="00707E04" w:rsidRDefault="00707E04" w:rsidP="0070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водонапорных башен Будаговского сельского поселения</w:t>
            </w:r>
          </w:p>
        </w:tc>
        <w:tc>
          <w:tcPr>
            <w:tcW w:w="70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2023</w:t>
            </w:r>
          </w:p>
        </w:tc>
        <w:tc>
          <w:tcPr>
            <w:tcW w:w="127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2023 года</w:t>
            </w: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408 200</w:t>
            </w:r>
            <w:r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400 0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8 2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07E04" w:rsidRPr="00707E04" w:rsidTr="00D402B6">
        <w:trPr>
          <w:trHeight w:val="746"/>
        </w:trPr>
        <w:tc>
          <w:tcPr>
            <w:tcW w:w="425" w:type="dxa"/>
          </w:tcPr>
          <w:p w:rsidR="00707E04" w:rsidRPr="00707E04" w:rsidRDefault="0063207D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69" w:type="dxa"/>
          </w:tcPr>
          <w:p w:rsidR="00707E04" w:rsidRPr="00707E04" w:rsidRDefault="00707E04" w:rsidP="00707E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водонапорных башен Будаговского сельского поселения</w:t>
            </w:r>
          </w:p>
        </w:tc>
        <w:tc>
          <w:tcPr>
            <w:tcW w:w="70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2024</w:t>
            </w:r>
          </w:p>
        </w:tc>
        <w:tc>
          <w:tcPr>
            <w:tcW w:w="127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до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30 декабря 2024 года</w:t>
            </w: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408 200</w:t>
            </w:r>
            <w:r w:rsidRPr="00707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400 0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76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ind w:right="-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8 2</w:t>
            </w: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57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14.1.14</w:t>
            </w:r>
          </w:p>
        </w:tc>
      </w:tr>
      <w:tr w:rsidR="00707E04" w:rsidRPr="00707E04" w:rsidTr="00D402B6">
        <w:trPr>
          <w:trHeight w:val="300"/>
        </w:trPr>
        <w:tc>
          <w:tcPr>
            <w:tcW w:w="2694" w:type="dxa"/>
            <w:gridSpan w:val="2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707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ИТОГО:</w:t>
            </w:r>
          </w:p>
        </w:tc>
        <w:tc>
          <w:tcPr>
            <w:tcW w:w="708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277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155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1 500 300</w:t>
            </w:r>
            <w:r w:rsidRPr="00707E0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1 470 200,00</w:t>
            </w:r>
          </w:p>
        </w:tc>
        <w:tc>
          <w:tcPr>
            <w:tcW w:w="1276" w:type="dxa"/>
            <w:vAlign w:val="center"/>
          </w:tcPr>
          <w:p w:rsidR="00707E04" w:rsidRPr="00707E04" w:rsidRDefault="00942D80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30 100,00</w:t>
            </w:r>
          </w:p>
        </w:tc>
        <w:tc>
          <w:tcPr>
            <w:tcW w:w="1557" w:type="dxa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707E04" w:rsidRPr="00707E04" w:rsidRDefault="00707E04" w:rsidP="007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56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00CF9" w:rsidRDefault="00B00CF9" w:rsidP="00B00CF9">
      <w:pPr>
        <w:shd w:val="clear" w:color="auto" w:fill="FFFFFF"/>
        <w:tabs>
          <w:tab w:val="left" w:pos="284"/>
          <w:tab w:val="left" w:pos="76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707E04" w:rsidRPr="00707E04" w:rsidRDefault="00B00CF9" w:rsidP="00B00CF9">
      <w:pPr>
        <w:shd w:val="clear" w:color="auto" w:fill="FFFFFF"/>
        <w:tabs>
          <w:tab w:val="left" w:pos="284"/>
          <w:tab w:val="left" w:pos="766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ab/>
      </w:r>
      <w:r w:rsidR="00707E04" w:rsidRPr="00707E04">
        <w:rPr>
          <w:rFonts w:ascii="Times New Roman" w:eastAsia="Times New Roman" w:hAnsi="Times New Roman" w:cs="Times New Roman"/>
          <w:szCs w:val="24"/>
          <w:lang w:eastAsia="ru-RU"/>
        </w:rPr>
        <w:t>Приложение№2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Times New Roman" w:hAnsi="Times New Roman" w:cs="Times New Roman"/>
          <w:szCs w:val="24"/>
          <w:lang w:eastAsia="ru-RU"/>
        </w:rPr>
        <w:t>к постановлению администрации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07E04">
        <w:rPr>
          <w:rFonts w:ascii="Times New Roman" w:eastAsia="Times New Roman" w:hAnsi="Times New Roman" w:cs="Times New Roman"/>
          <w:szCs w:val="24"/>
          <w:lang w:eastAsia="ru-RU"/>
        </w:rPr>
        <w:t>сельского поселения</w:t>
      </w:r>
    </w:p>
    <w:p w:rsidR="00707E04" w:rsidRPr="00707E04" w:rsidRDefault="00AD67A8" w:rsidP="00AD67A8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от 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28.06.2022 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 xml:space="preserve">№ </w:t>
      </w:r>
      <w:r>
        <w:rPr>
          <w:rFonts w:ascii="Times New Roman" w:eastAsia="Calibri" w:hAnsi="Times New Roman" w:cs="Times New Roman"/>
          <w:color w:val="000000"/>
          <w:szCs w:val="24"/>
        </w:rPr>
        <w:t>18</w:t>
      </w:r>
      <w:r w:rsidRPr="00707E04">
        <w:rPr>
          <w:rFonts w:ascii="Times New Roman" w:eastAsia="Calibri" w:hAnsi="Times New Roman" w:cs="Times New Roman"/>
          <w:color w:val="000000"/>
          <w:szCs w:val="24"/>
        </w:rPr>
        <w:t>-ПГ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Порядок 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Организации</w:t>
      </w:r>
      <w:r w:rsidR="00552D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работы по реализации мероприятий перечня проектов народных</w:t>
      </w:r>
      <w:r w:rsidR="00552DB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инициатив и расходования бюджетных средств 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07E0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в 2022 году и плановом периоде 2023 и 2024 годах</w:t>
      </w:r>
    </w:p>
    <w:p w:rsidR="00707E04" w:rsidRPr="00707E04" w:rsidRDefault="00707E04" w:rsidP="00707E04">
      <w:pPr>
        <w:shd w:val="clear" w:color="auto" w:fill="FFFFFF"/>
        <w:tabs>
          <w:tab w:val="left" w:pos="284"/>
        </w:tabs>
        <w:spacing w:after="0" w:line="324" w:lineRule="exact"/>
        <w:ind w:left="284" w:hanging="284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013"/>
      </w:tblGrid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Срок исполнения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20 февраля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Проверка документов на соответствие требованиям для получения субсидии из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Г.Э.),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25 февраля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Предоставление документов в Министерство экономического развития Иркутской области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-заявка на предоставление субсидии;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-результаты собрания жителей;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-заверенные копии документов, подтверждающие право собственности;</w:t>
            </w:r>
          </w:p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-выписка из сводной бюджетной росписи о наличии ассигнований на софинансирование мероприятий</w:t>
            </w:r>
          </w:p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311"/>
                <w:tab w:val="left" w:pos="61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Г.Э.),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до1 марта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Утверждение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Министерство экономического развития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22 марта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администрации Тулунского муниципального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(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Романчук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Г.Э.)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25 мая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Контроль за выполнением мероприятий утвержденного перечня проектов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народных инициатив в пределах доведенных лимитов бюджетных обязательств с соблюдением процедур,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07E04" w:rsidRPr="00707E04" w:rsidRDefault="00707E04" w:rsidP="00707E04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 года предоставления субсидии</w:t>
            </w:r>
          </w:p>
        </w:tc>
      </w:tr>
      <w:tr w:rsidR="00707E04" w:rsidRPr="00707E04" w:rsidTr="00707E04">
        <w:trPr>
          <w:trHeight w:val="3132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Г.Э.)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rPr>
          <w:trHeight w:val="2908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Размещение фотографий до и после выполнения мероприятий по перечню проектов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народных инициатив за 2021 год, 2022 и 2023 годы</w:t>
            </w:r>
            <w:r w:rsidR="00552DB0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 информационно – аналитической системе «Живой регион» (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http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:/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expert</w:t>
            </w: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spellStart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irkobl</w:t>
            </w:r>
            <w:proofErr w:type="spellEnd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  <w:proofErr w:type="spellStart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val="en-US" w:eastAsia="ru-RU"/>
              </w:rPr>
              <w:t>ru</w:t>
            </w:r>
            <w:proofErr w:type="spellEnd"/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.) и на сайте администрации сельского поселения</w:t>
            </w:r>
            <w:hyperlink r:id="rId5" w:history="1">
              <w:r w:rsidRPr="00707E04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 30 декабря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 предоставления субсидии</w:t>
            </w:r>
          </w:p>
        </w:tc>
      </w:tr>
      <w:tr w:rsidR="00707E04" w:rsidRPr="00707E04" w:rsidTr="00707E04">
        <w:trPr>
          <w:trHeight w:val="2822"/>
        </w:trPr>
        <w:tc>
          <w:tcPr>
            <w:tcW w:w="851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9.</w:t>
            </w:r>
          </w:p>
        </w:tc>
        <w:tc>
          <w:tcPr>
            <w:tcW w:w="4394" w:type="dxa"/>
            <w:vAlign w:val="center"/>
          </w:tcPr>
          <w:p w:rsidR="00707E04" w:rsidRPr="00707E04" w:rsidRDefault="00707E04" w:rsidP="00707E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Глава сельского поселения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(И.А.Лысенко)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Комитет по финансам администрации Тулунского муниципального района</w:t>
            </w:r>
          </w:p>
          <w:p w:rsidR="00707E04" w:rsidRPr="00707E04" w:rsidRDefault="00707E04" w:rsidP="00707E04">
            <w:pPr>
              <w:tabs>
                <w:tab w:val="left" w:pos="28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(Романчук Г.Э)</w:t>
            </w:r>
          </w:p>
        </w:tc>
        <w:tc>
          <w:tcPr>
            <w:tcW w:w="2013" w:type="dxa"/>
            <w:vAlign w:val="center"/>
          </w:tcPr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до 1 февраля </w:t>
            </w:r>
          </w:p>
          <w:p w:rsidR="00707E04" w:rsidRPr="00707E04" w:rsidRDefault="00707E04" w:rsidP="00707E04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707E0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года, следующего за годом предоставления субсидии</w:t>
            </w:r>
          </w:p>
        </w:tc>
      </w:tr>
    </w:tbl>
    <w:p w:rsidR="00707E04" w:rsidRPr="00707E04" w:rsidRDefault="00707E04" w:rsidP="0070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744C70" w:rsidRDefault="002E4C9F">
      <w:r>
        <w:t xml:space="preserve"> </w:t>
      </w:r>
    </w:p>
    <w:p w:rsidR="002E4C9F" w:rsidRDefault="002E4C9F"/>
    <w:p w:rsidR="002E4C9F" w:rsidRDefault="002E4C9F"/>
    <w:p w:rsidR="002E4C9F" w:rsidRDefault="002E4C9F"/>
    <w:p w:rsidR="002E4C9F" w:rsidRDefault="002E4C9F"/>
    <w:p w:rsidR="002E4C9F" w:rsidRDefault="002E4C9F"/>
    <w:p w:rsidR="002E4C9F" w:rsidRDefault="002E4C9F"/>
    <w:p w:rsidR="002E4C9F" w:rsidRDefault="002E4C9F"/>
    <w:p w:rsidR="002E4C9F" w:rsidRDefault="002E4C9F"/>
    <w:p w:rsidR="00B00CF9" w:rsidRDefault="00B00CF9" w:rsidP="002E4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CF9" w:rsidRDefault="00B00CF9" w:rsidP="002E4C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C9F" w:rsidRDefault="002E4C9F">
      <w:bookmarkStart w:id="1" w:name="_GoBack"/>
      <w:bookmarkEnd w:id="1"/>
    </w:p>
    <w:sectPr w:rsidR="002E4C9F" w:rsidSect="00153A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901"/>
    <w:multiLevelType w:val="hybridMultilevel"/>
    <w:tmpl w:val="351E103C"/>
    <w:lvl w:ilvl="0" w:tplc="311E9B30">
      <w:start w:val="1"/>
      <w:numFmt w:val="decimal"/>
      <w:lvlText w:val="%1."/>
      <w:lvlJc w:val="left"/>
      <w:pPr>
        <w:ind w:left="33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2CE20506"/>
    <w:multiLevelType w:val="hybridMultilevel"/>
    <w:tmpl w:val="72162EE8"/>
    <w:lvl w:ilvl="0" w:tplc="DF3A64B0">
      <w:start w:val="1"/>
      <w:numFmt w:val="decimal"/>
      <w:lvlText w:val="%1."/>
      <w:lvlJc w:val="left"/>
      <w:pPr>
        <w:ind w:left="33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44372E00"/>
    <w:multiLevelType w:val="hybridMultilevel"/>
    <w:tmpl w:val="58A0745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0"/>
    <w:rsid w:val="00153A8A"/>
    <w:rsid w:val="002E4C9F"/>
    <w:rsid w:val="003B3544"/>
    <w:rsid w:val="004618DE"/>
    <w:rsid w:val="00552DB0"/>
    <w:rsid w:val="005B69ED"/>
    <w:rsid w:val="0063207D"/>
    <w:rsid w:val="006E3972"/>
    <w:rsid w:val="00707E04"/>
    <w:rsid w:val="00744C70"/>
    <w:rsid w:val="007514D9"/>
    <w:rsid w:val="008C1322"/>
    <w:rsid w:val="00942D80"/>
    <w:rsid w:val="00996D80"/>
    <w:rsid w:val="00AD67A8"/>
    <w:rsid w:val="00B00CF9"/>
    <w:rsid w:val="00B87069"/>
    <w:rsid w:val="00CA46A6"/>
    <w:rsid w:val="00D402B6"/>
    <w:rsid w:val="00D40C7B"/>
    <w:rsid w:val="00E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4BBD"/>
  <w15:chartTrackingRefBased/>
  <w15:docId w15:val="{808B6F88-3159-4D05-B269-923CB45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basedOn w:val="a"/>
    <w:uiPriority w:val="99"/>
    <w:rsid w:val="00153A8A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3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mygan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12</cp:revision>
  <cp:lastPrinted>2022-06-29T05:59:00Z</cp:lastPrinted>
  <dcterms:created xsi:type="dcterms:W3CDTF">2021-12-13T02:43:00Z</dcterms:created>
  <dcterms:modified xsi:type="dcterms:W3CDTF">2022-07-01T06:31:00Z</dcterms:modified>
</cp:coreProperties>
</file>