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0D2" w:rsidRDefault="002B10D2" w:rsidP="002B10D2">
      <w:pPr>
        <w:pStyle w:val="Default"/>
      </w:pPr>
    </w:p>
    <w:p w:rsidR="002B10D2" w:rsidRPr="002B10D2" w:rsidRDefault="002B10D2" w:rsidP="002B10D2">
      <w:pPr>
        <w:pStyle w:val="Default"/>
        <w:jc w:val="center"/>
        <w:rPr>
          <w:b/>
          <w:sz w:val="32"/>
          <w:szCs w:val="32"/>
        </w:rPr>
      </w:pPr>
      <w:r w:rsidRPr="002B10D2">
        <w:rPr>
          <w:b/>
          <w:sz w:val="32"/>
          <w:szCs w:val="32"/>
        </w:rPr>
        <w:t>Иркутская область</w:t>
      </w:r>
    </w:p>
    <w:p w:rsidR="002B10D2" w:rsidRPr="002B10D2" w:rsidRDefault="002B10D2" w:rsidP="002B10D2">
      <w:pPr>
        <w:pStyle w:val="Default"/>
        <w:jc w:val="center"/>
        <w:rPr>
          <w:b/>
          <w:sz w:val="32"/>
          <w:szCs w:val="32"/>
        </w:rPr>
      </w:pPr>
      <w:r w:rsidRPr="002B10D2">
        <w:rPr>
          <w:b/>
          <w:sz w:val="32"/>
          <w:szCs w:val="32"/>
        </w:rPr>
        <w:t>Тулунский район</w:t>
      </w:r>
    </w:p>
    <w:p w:rsidR="002B10D2" w:rsidRPr="002B10D2" w:rsidRDefault="002B10D2" w:rsidP="002B10D2">
      <w:pPr>
        <w:pStyle w:val="Default"/>
        <w:jc w:val="center"/>
        <w:rPr>
          <w:b/>
          <w:sz w:val="32"/>
          <w:szCs w:val="32"/>
        </w:rPr>
      </w:pPr>
      <w:r w:rsidRPr="002B10D2">
        <w:rPr>
          <w:b/>
          <w:sz w:val="32"/>
          <w:szCs w:val="32"/>
        </w:rPr>
        <w:t>Дума Будаговского сельского поселения</w:t>
      </w:r>
    </w:p>
    <w:p w:rsidR="002B10D2" w:rsidRPr="002B10D2" w:rsidRDefault="002B10D2" w:rsidP="002B10D2">
      <w:pPr>
        <w:pStyle w:val="Default"/>
        <w:jc w:val="center"/>
        <w:rPr>
          <w:b/>
          <w:sz w:val="36"/>
          <w:szCs w:val="36"/>
        </w:rPr>
      </w:pPr>
      <w:proofErr w:type="gramStart"/>
      <w:r w:rsidRPr="002B10D2">
        <w:rPr>
          <w:b/>
          <w:sz w:val="36"/>
          <w:szCs w:val="36"/>
        </w:rPr>
        <w:t>Р</w:t>
      </w:r>
      <w:proofErr w:type="gramEnd"/>
      <w:r w:rsidRPr="002B10D2">
        <w:rPr>
          <w:b/>
          <w:sz w:val="36"/>
          <w:szCs w:val="36"/>
        </w:rPr>
        <w:t xml:space="preserve"> Е Ш Е Н И Е</w:t>
      </w:r>
    </w:p>
    <w:p w:rsidR="002B10D2" w:rsidRDefault="002B10D2" w:rsidP="002B10D2">
      <w:pPr>
        <w:pStyle w:val="Default"/>
        <w:rPr>
          <w:sz w:val="32"/>
          <w:szCs w:val="32"/>
        </w:rPr>
      </w:pPr>
      <w:r>
        <w:rPr>
          <w:sz w:val="32"/>
          <w:szCs w:val="32"/>
        </w:rPr>
        <w:t xml:space="preserve">«22» марта 2016 года </w:t>
      </w:r>
      <w:r>
        <w:rPr>
          <w:sz w:val="32"/>
          <w:szCs w:val="32"/>
        </w:rPr>
        <w:t xml:space="preserve">                                                          </w:t>
      </w:r>
      <w:r>
        <w:rPr>
          <w:sz w:val="32"/>
          <w:szCs w:val="32"/>
        </w:rPr>
        <w:t xml:space="preserve">№ 71 </w:t>
      </w:r>
    </w:p>
    <w:p w:rsidR="002B10D2" w:rsidRDefault="002B10D2" w:rsidP="002B10D2">
      <w:pPr>
        <w:pStyle w:val="Default"/>
        <w:rPr>
          <w:sz w:val="28"/>
          <w:szCs w:val="28"/>
        </w:rPr>
      </w:pPr>
      <w:r>
        <w:rPr>
          <w:sz w:val="28"/>
          <w:szCs w:val="28"/>
        </w:rPr>
        <w:t xml:space="preserve">                                                        </w:t>
      </w:r>
      <w:r>
        <w:rPr>
          <w:sz w:val="28"/>
          <w:szCs w:val="28"/>
        </w:rPr>
        <w:t xml:space="preserve">с. Будагово </w:t>
      </w:r>
    </w:p>
    <w:p w:rsidR="002B10D2" w:rsidRDefault="002B10D2" w:rsidP="002B10D2">
      <w:pPr>
        <w:pStyle w:val="Default"/>
        <w:rPr>
          <w:b/>
          <w:bCs/>
          <w:sz w:val="28"/>
          <w:szCs w:val="28"/>
        </w:rPr>
      </w:pPr>
    </w:p>
    <w:p w:rsidR="002B10D2" w:rsidRDefault="002B10D2" w:rsidP="002B10D2">
      <w:pPr>
        <w:pStyle w:val="Default"/>
        <w:rPr>
          <w:b/>
          <w:bCs/>
          <w:sz w:val="28"/>
          <w:szCs w:val="28"/>
        </w:rPr>
      </w:pPr>
    </w:p>
    <w:p w:rsidR="002B10D2" w:rsidRDefault="002B10D2" w:rsidP="002B10D2">
      <w:pPr>
        <w:pStyle w:val="Default"/>
        <w:rPr>
          <w:sz w:val="28"/>
          <w:szCs w:val="28"/>
        </w:rPr>
      </w:pPr>
      <w:r>
        <w:rPr>
          <w:b/>
          <w:bCs/>
          <w:sz w:val="28"/>
          <w:szCs w:val="28"/>
        </w:rPr>
        <w:t xml:space="preserve">Об утверждении цены земельных участков, находящихся в муниципальной собственности у Будаговского сельского поселения и предоставляемых сельскохозяйственной организации или крестьянскому (фермерскому) хозяйству в собственность за плату </w:t>
      </w:r>
    </w:p>
    <w:p w:rsidR="002B10D2" w:rsidRDefault="002B10D2" w:rsidP="002B10D2">
      <w:pPr>
        <w:pStyle w:val="Default"/>
        <w:rPr>
          <w:sz w:val="28"/>
          <w:szCs w:val="28"/>
        </w:rPr>
      </w:pPr>
    </w:p>
    <w:p w:rsidR="002B10D2" w:rsidRDefault="002B10D2" w:rsidP="002B10D2">
      <w:pPr>
        <w:pStyle w:val="Default"/>
        <w:rPr>
          <w:sz w:val="28"/>
          <w:szCs w:val="28"/>
        </w:rPr>
      </w:pPr>
    </w:p>
    <w:p w:rsidR="002B10D2" w:rsidRDefault="002B10D2" w:rsidP="002B10D2">
      <w:pPr>
        <w:pStyle w:val="Default"/>
        <w:rPr>
          <w:sz w:val="28"/>
          <w:szCs w:val="28"/>
        </w:rPr>
      </w:pPr>
      <w:r>
        <w:rPr>
          <w:sz w:val="28"/>
          <w:szCs w:val="28"/>
        </w:rPr>
        <w:t xml:space="preserve">В целях реализации прав сельскохозяйственных организаций и крестьянских (фермерских) хозяйств Будаговского сельского поселения на выкуп используемых ими земельных участков, находящихся в муниципальной собственности, в соответствии с Федеральным законом Российской Федерации от 24.07.2002 № 101-ФЗ «Об обороте земель сельскохозяйственного назначения», руководствуясь ст. 33, 48, 55 Устава </w:t>
      </w:r>
      <w:proofErr w:type="gramStart"/>
      <w:r>
        <w:rPr>
          <w:sz w:val="28"/>
          <w:szCs w:val="28"/>
        </w:rPr>
        <w:t xml:space="preserve">Будаговского муниципального образования, Дума Будаговского сельского поселения </w:t>
      </w:r>
      <w:proofErr w:type="gramEnd"/>
    </w:p>
    <w:p w:rsidR="002B10D2" w:rsidRDefault="002B10D2" w:rsidP="002B10D2">
      <w:pPr>
        <w:pStyle w:val="Default"/>
        <w:jc w:val="center"/>
        <w:rPr>
          <w:sz w:val="28"/>
          <w:szCs w:val="28"/>
        </w:rPr>
      </w:pPr>
      <w:r>
        <w:rPr>
          <w:sz w:val="28"/>
          <w:szCs w:val="28"/>
        </w:rPr>
        <w:t>РЕШИЛА:</w:t>
      </w:r>
    </w:p>
    <w:p w:rsidR="002B10D2" w:rsidRDefault="002B10D2" w:rsidP="002B10D2">
      <w:pPr>
        <w:pStyle w:val="Default"/>
        <w:rPr>
          <w:sz w:val="28"/>
          <w:szCs w:val="28"/>
        </w:rPr>
      </w:pPr>
      <w:r>
        <w:rPr>
          <w:sz w:val="28"/>
          <w:szCs w:val="28"/>
        </w:rPr>
        <w:t xml:space="preserve">1. </w:t>
      </w:r>
      <w:proofErr w:type="gramStart"/>
      <w:r>
        <w:rPr>
          <w:sz w:val="28"/>
          <w:szCs w:val="28"/>
        </w:rPr>
        <w:t>Утвердить стоимость земельных долей бывшего ТОО КСХП «Верный путь» (кадастровый номер 38:15:000000:295), находящихся в муниципальной собственности в соответствии со свидетельством о государственной регистрации права 38-38/011-38/011/005/2016-293/2 от 16.02.2016 г., в размере 15% (Пятнадцати процента) их кадастровой стоимости при условии предъявления документов, подтверждающих долю в ТОО КСХП «Верный путь» (кадастровый номер 38:15:000000</w:t>
      </w:r>
      <w:proofErr w:type="gramEnd"/>
      <w:r>
        <w:rPr>
          <w:sz w:val="28"/>
          <w:szCs w:val="28"/>
        </w:rPr>
        <w:t xml:space="preserve">:295) или факт использования земельных участков бывшего ТОО КСХП «Верный путь» (кадастровый номер 38:15:000000:295). Цена на земельные доли действует с 16.02.2016 г. по 16.08.2016 г. в соответствии с частью 4 статьи 12 Федерального закона от 24 июля 2002 года № 101-ФЗ «Об обороте земель сельскохозяйственного назначения». </w:t>
      </w:r>
    </w:p>
    <w:p w:rsidR="002B10D2" w:rsidRDefault="002B10D2" w:rsidP="002B10D2">
      <w:pPr>
        <w:pStyle w:val="Default"/>
        <w:rPr>
          <w:color w:val="auto"/>
        </w:rPr>
      </w:pPr>
    </w:p>
    <w:p w:rsidR="002B10D2" w:rsidRDefault="002B10D2" w:rsidP="002B10D2">
      <w:pPr>
        <w:pStyle w:val="Default"/>
        <w:rPr>
          <w:color w:val="auto"/>
          <w:sz w:val="20"/>
          <w:szCs w:val="20"/>
        </w:rPr>
      </w:pPr>
      <w:r>
        <w:rPr>
          <w:color w:val="auto"/>
          <w:sz w:val="20"/>
          <w:szCs w:val="20"/>
        </w:rPr>
        <w:t xml:space="preserve">1 </w:t>
      </w:r>
    </w:p>
    <w:p w:rsidR="002B10D2" w:rsidRDefault="002B10D2" w:rsidP="002B10D2">
      <w:pPr>
        <w:pStyle w:val="Default"/>
        <w:pageBreakBefore/>
        <w:rPr>
          <w:color w:val="auto"/>
          <w:sz w:val="28"/>
          <w:szCs w:val="28"/>
        </w:rPr>
      </w:pPr>
      <w:r>
        <w:rPr>
          <w:color w:val="auto"/>
          <w:sz w:val="28"/>
          <w:szCs w:val="28"/>
        </w:rPr>
        <w:lastRenderedPageBreak/>
        <w:t xml:space="preserve">2. </w:t>
      </w:r>
      <w:proofErr w:type="gramStart"/>
      <w:r>
        <w:rPr>
          <w:color w:val="auto"/>
          <w:sz w:val="28"/>
          <w:szCs w:val="28"/>
        </w:rPr>
        <w:t>Утвердить стоимость земельных участков, выделенных из земельных долей бывшего ТОО КСХП «Верный путь» (кадастровый номер 38:15:000000:295), находящихся в муниципальной собственности в соответствии со свидетельством о государственной регистрации права 38-38/011-38/011/005/2016-293/2 от 16.02.2016 г. и используемых ИП Главой КФХ Лысенко С.К. (85,89 земельных долей по 11,6 гектаров каждая общей площадью 996,3418 гектаров), ИП</w:t>
      </w:r>
      <w:proofErr w:type="gramEnd"/>
      <w:r>
        <w:rPr>
          <w:color w:val="auto"/>
          <w:sz w:val="28"/>
          <w:szCs w:val="28"/>
        </w:rPr>
        <w:t xml:space="preserve"> </w:t>
      </w:r>
      <w:proofErr w:type="gramStart"/>
      <w:r>
        <w:rPr>
          <w:color w:val="auto"/>
          <w:sz w:val="28"/>
          <w:szCs w:val="28"/>
        </w:rPr>
        <w:t>Главой КФХ Тюковым В.Ю. (10,01 земельных долей по 11,6 гектаров каждая общей площадью 116,0418 гектаров), ИП Главой КФХ Тюковым А.Ю. (14,01 земельных долей по 11,6 гектаров каждая общей площадью 162,5730 гектаров), без проведения торгов в размере 1 % (Один процент) их кадастровой стоимости при условии оплаты за их счёт комплекса кадастровых работ по выделу в натуре соответствующих земельных долей</w:t>
      </w:r>
      <w:proofErr w:type="gramEnd"/>
      <w:r>
        <w:rPr>
          <w:color w:val="auto"/>
          <w:sz w:val="28"/>
          <w:szCs w:val="28"/>
        </w:rPr>
        <w:t xml:space="preserve">, находящихся в муниципальной собственности (свидетельство о государственной регистрации права 38-38/011-38/011/005/2016-293/2 от 16.02.2016 г.). Цена на земельные участки действует с 17.08.2016 г. в соответствии часть 4 статьи 12 и часть 5.1 статьи 10 Закона «Об обороте земель сельскохозяйственного назначения» № 101-ФЗ, где сказано, что «цена такого земельного участка устанавливается в размере не более 15 процентов его кадастровой стоимости». </w:t>
      </w:r>
    </w:p>
    <w:p w:rsidR="002B10D2" w:rsidRDefault="002B10D2" w:rsidP="002B10D2">
      <w:pPr>
        <w:pStyle w:val="Default"/>
        <w:rPr>
          <w:color w:val="auto"/>
          <w:sz w:val="28"/>
          <w:szCs w:val="28"/>
        </w:rPr>
      </w:pPr>
    </w:p>
    <w:p w:rsidR="002B10D2" w:rsidRDefault="002B10D2" w:rsidP="002B10D2">
      <w:pPr>
        <w:pStyle w:val="Default"/>
        <w:rPr>
          <w:color w:val="auto"/>
          <w:sz w:val="28"/>
          <w:szCs w:val="28"/>
        </w:rPr>
      </w:pPr>
    </w:p>
    <w:p w:rsidR="002B10D2" w:rsidRDefault="002B10D2" w:rsidP="002B10D2">
      <w:pPr>
        <w:pStyle w:val="Default"/>
        <w:rPr>
          <w:color w:val="auto"/>
          <w:sz w:val="28"/>
          <w:szCs w:val="28"/>
        </w:rPr>
      </w:pPr>
      <w:r>
        <w:rPr>
          <w:color w:val="auto"/>
          <w:sz w:val="28"/>
          <w:szCs w:val="28"/>
        </w:rPr>
        <w:t xml:space="preserve">Глава Будаговского </w:t>
      </w:r>
    </w:p>
    <w:p w:rsidR="002B10D2" w:rsidRDefault="002B10D2" w:rsidP="002B10D2">
      <w:pPr>
        <w:pStyle w:val="Default"/>
        <w:rPr>
          <w:color w:val="auto"/>
          <w:sz w:val="28"/>
          <w:szCs w:val="28"/>
        </w:rPr>
      </w:pPr>
      <w:r>
        <w:rPr>
          <w:color w:val="auto"/>
          <w:sz w:val="28"/>
          <w:szCs w:val="28"/>
        </w:rPr>
        <w:t xml:space="preserve">сельского поселения _____________ </w:t>
      </w:r>
      <w:r>
        <w:rPr>
          <w:color w:val="auto"/>
          <w:sz w:val="28"/>
          <w:szCs w:val="28"/>
        </w:rPr>
        <w:t xml:space="preserve">                                      </w:t>
      </w:r>
      <w:bookmarkStart w:id="0" w:name="_GoBack"/>
      <w:bookmarkEnd w:id="0"/>
      <w:r>
        <w:rPr>
          <w:color w:val="auto"/>
          <w:sz w:val="28"/>
          <w:szCs w:val="28"/>
        </w:rPr>
        <w:t xml:space="preserve">И.А. Лысенко </w:t>
      </w:r>
    </w:p>
    <w:p w:rsidR="002B10D2" w:rsidRDefault="002B10D2" w:rsidP="002B10D2">
      <w:pPr>
        <w:pStyle w:val="Default"/>
        <w:rPr>
          <w:color w:val="auto"/>
        </w:rPr>
      </w:pPr>
    </w:p>
    <w:p w:rsidR="004D7CC4" w:rsidRDefault="002B10D2" w:rsidP="002B10D2">
      <w:r>
        <w:rPr>
          <w:sz w:val="20"/>
          <w:szCs w:val="20"/>
        </w:rPr>
        <w:t>2</w:t>
      </w:r>
    </w:p>
    <w:sectPr w:rsidR="004D7C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E8C"/>
    <w:rsid w:val="002B10D2"/>
    <w:rsid w:val="004B3E8C"/>
    <w:rsid w:val="004D7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B10D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B10D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465</Words>
  <Characters>2651</Characters>
  <Application>Microsoft Office Word</Application>
  <DocSecurity>0</DocSecurity>
  <Lines>22</Lines>
  <Paragraphs>6</Paragraphs>
  <ScaleCrop>false</ScaleCrop>
  <Company>SPecialiST RePack</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3</cp:revision>
  <dcterms:created xsi:type="dcterms:W3CDTF">2016-06-27T07:57:00Z</dcterms:created>
  <dcterms:modified xsi:type="dcterms:W3CDTF">2016-06-27T07:59:00Z</dcterms:modified>
</cp:coreProperties>
</file>