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1B" w:rsidRDefault="00CE341B" w:rsidP="00CE341B">
      <w:pPr>
        <w:tabs>
          <w:tab w:val="num" w:pos="0"/>
          <w:tab w:val="left" w:pos="255"/>
        </w:tabs>
        <w:ind w:right="283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ИРКУТСКАЯ  ОБЛАСТЬ</w:t>
      </w:r>
    </w:p>
    <w:p w:rsidR="00CE341B" w:rsidRDefault="00CE341B" w:rsidP="00CE341B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CE341B" w:rsidRDefault="00CE341B" w:rsidP="00CE341B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 РАЙОН</w:t>
      </w:r>
    </w:p>
    <w:p w:rsidR="00CE341B" w:rsidRDefault="00CE341B" w:rsidP="00CE341B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CE341B" w:rsidRDefault="00CE341B" w:rsidP="00CE341B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E341B" w:rsidRDefault="00CE341B" w:rsidP="00CE341B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CE341B" w:rsidRDefault="00CE341B" w:rsidP="00CE341B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БУДАГОВСКОГО  СЕЛЬСКОГО  ПОСЕЛЕНИЯ</w:t>
      </w:r>
    </w:p>
    <w:p w:rsidR="00CE341B" w:rsidRDefault="00CE341B" w:rsidP="00CE341B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CE341B" w:rsidRDefault="00CE341B" w:rsidP="00CE341B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CE341B" w:rsidRDefault="00CE341B" w:rsidP="00CE341B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CE341B" w:rsidRDefault="00CE341B" w:rsidP="00CE341B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CE341B" w:rsidRDefault="00CE341B" w:rsidP="00CE341B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CE341B" w:rsidRDefault="00CE341B" w:rsidP="00CE341B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«18»05. 2018 г.                                                                        № 23 - </w:t>
      </w:r>
      <w:proofErr w:type="spellStart"/>
      <w:r>
        <w:rPr>
          <w:b/>
          <w:sz w:val="28"/>
          <w:szCs w:val="28"/>
        </w:rPr>
        <w:t>Рк</w:t>
      </w:r>
      <w:proofErr w:type="spellEnd"/>
    </w:p>
    <w:p w:rsidR="00CE341B" w:rsidRDefault="00CE341B" w:rsidP="00CE341B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CE341B" w:rsidRDefault="00CE341B" w:rsidP="00CE341B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с. Будагово</w:t>
      </w:r>
    </w:p>
    <w:p w:rsidR="00CE341B" w:rsidRDefault="00CE341B" w:rsidP="00CE341B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CE341B" w:rsidRDefault="00CE341B" w:rsidP="00CE341B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 выплате ежемесячного денежного поощрения за май 2018 года      муниципальным служащим администрации Будаговского сельского   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селения. </w:t>
      </w:r>
    </w:p>
    <w:p w:rsidR="00CE341B" w:rsidRDefault="00CE341B" w:rsidP="00CE341B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CE341B" w:rsidRDefault="00CE341B" w:rsidP="00CE341B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CE341B" w:rsidRDefault="00CE341B" w:rsidP="00CE341B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п.2.1 Положения « об оплате труда  муниципальным служащим администрации Будаговского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селения»,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 Решением Думы Будаговского сельского поселения от 24.12.2010г. № 63</w:t>
      </w:r>
    </w:p>
    <w:p w:rsidR="00CE341B" w:rsidRDefault="00CE341B" w:rsidP="00CE341B">
      <w:pPr>
        <w:numPr>
          <w:ilvl w:val="0"/>
          <w:numId w:val="1"/>
        </w:numPr>
        <w:tabs>
          <w:tab w:val="clear" w:pos="720"/>
          <w:tab w:val="left" w:pos="255"/>
          <w:tab w:val="num" w:pos="426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Выплатить ежемесячное денежное поощрение по итогам работы </w:t>
      </w:r>
      <w:proofErr w:type="gramStart"/>
      <w:r>
        <w:rPr>
          <w:sz w:val="28"/>
          <w:szCs w:val="28"/>
        </w:rPr>
        <w:t>за</w:t>
      </w:r>
      <w:proofErr w:type="gramEnd"/>
    </w:p>
    <w:p w:rsidR="00CE341B" w:rsidRDefault="00CE341B" w:rsidP="00CE341B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май 2018 года специалистам Будаговской сельской администрации в размере 240% от должностного оклада.</w:t>
      </w:r>
    </w:p>
    <w:p w:rsidR="00CE341B" w:rsidRDefault="00CE341B" w:rsidP="00CE341B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Овсянниковой Ларисе Анатольевне – ведущий специалист</w:t>
      </w:r>
    </w:p>
    <w:p w:rsidR="00CE341B" w:rsidRDefault="00CE341B" w:rsidP="00CE341B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Долгих Наталье Ивановне - специалист</w:t>
      </w:r>
    </w:p>
    <w:p w:rsidR="00CE341B" w:rsidRDefault="00CE341B" w:rsidP="00CE341B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Приходько Марине Владимировне – главный специалист</w:t>
      </w:r>
    </w:p>
    <w:p w:rsidR="00CE341B" w:rsidRDefault="00CE341B" w:rsidP="00CE341B">
      <w:pPr>
        <w:tabs>
          <w:tab w:val="left" w:pos="255"/>
        </w:tabs>
        <w:ind w:right="283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Габец</w:t>
      </w:r>
      <w:proofErr w:type="spellEnd"/>
      <w:r>
        <w:rPr>
          <w:sz w:val="28"/>
          <w:szCs w:val="28"/>
        </w:rPr>
        <w:t xml:space="preserve"> Юрию Николаевичу – ведущему специалисту</w:t>
      </w:r>
    </w:p>
    <w:p w:rsidR="00CE341B" w:rsidRDefault="00CE341B" w:rsidP="00CE341B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2. Отделу бухгалтерского учета и отчетности произвести доплату ежем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сячного денежного поощрения муниципальному служащему за май 2018 года за счет сметы расходов в пределах фонда оплаты труда на 2018 год по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Будаговского сельского поселения.  </w:t>
      </w:r>
    </w:p>
    <w:p w:rsidR="00CE341B" w:rsidRDefault="00CE341B" w:rsidP="00CE341B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CE341B" w:rsidRDefault="00CE341B" w:rsidP="00CE341B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CE341B" w:rsidRDefault="00CE341B" w:rsidP="00CE341B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CE341B" w:rsidRDefault="00CE341B" w:rsidP="00CE341B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Будаговского </w:t>
      </w:r>
    </w:p>
    <w:p w:rsidR="00CE341B" w:rsidRDefault="00CE341B" w:rsidP="00CE341B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                       И.А. Лысенко</w:t>
      </w:r>
    </w:p>
    <w:p w:rsidR="00CE341B" w:rsidRDefault="00CE341B" w:rsidP="00CE341B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CE341B" w:rsidRDefault="00CE341B" w:rsidP="00CE341B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CE341B" w:rsidRDefault="00CE341B" w:rsidP="00CE341B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CE341B" w:rsidRDefault="00CE341B" w:rsidP="00CE341B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CE341B" w:rsidRPr="00CE341B" w:rsidRDefault="00CE341B" w:rsidP="00CE341B">
      <w:pPr>
        <w:tabs>
          <w:tab w:val="num" w:pos="0"/>
          <w:tab w:val="left" w:pos="255"/>
        </w:tabs>
        <w:ind w:right="283"/>
        <w:jc w:val="center"/>
        <w:outlineLvl w:val="0"/>
        <w:rPr>
          <w:sz w:val="28"/>
          <w:szCs w:val="28"/>
        </w:rPr>
      </w:pPr>
      <w:r w:rsidRPr="00CE341B">
        <w:rPr>
          <w:sz w:val="28"/>
          <w:szCs w:val="28"/>
        </w:rPr>
        <w:lastRenderedPageBreak/>
        <w:t>ПРОТОКОЛ</w:t>
      </w:r>
    </w:p>
    <w:p w:rsidR="00CE341B" w:rsidRPr="00CE341B" w:rsidRDefault="00CE341B" w:rsidP="00CE341B">
      <w:pPr>
        <w:jc w:val="center"/>
        <w:rPr>
          <w:sz w:val="28"/>
          <w:szCs w:val="28"/>
        </w:rPr>
      </w:pPr>
    </w:p>
    <w:p w:rsidR="00CE341B" w:rsidRPr="00CE341B" w:rsidRDefault="00CE341B" w:rsidP="00CE341B">
      <w:pPr>
        <w:jc w:val="center"/>
        <w:rPr>
          <w:sz w:val="28"/>
          <w:szCs w:val="28"/>
        </w:rPr>
      </w:pPr>
      <w:r w:rsidRPr="00CE341B">
        <w:rPr>
          <w:sz w:val="28"/>
          <w:szCs w:val="28"/>
        </w:rPr>
        <w:t>проведение итогов работы структурного подразделения Будаговского</w:t>
      </w:r>
    </w:p>
    <w:p w:rsidR="00CE341B" w:rsidRPr="00CE341B" w:rsidRDefault="00CE341B" w:rsidP="00CE341B">
      <w:pPr>
        <w:jc w:val="center"/>
        <w:rPr>
          <w:sz w:val="28"/>
          <w:szCs w:val="28"/>
        </w:rPr>
      </w:pPr>
      <w:r w:rsidRPr="00CE341B">
        <w:rPr>
          <w:sz w:val="28"/>
          <w:szCs w:val="28"/>
        </w:rPr>
        <w:t>для выплаты ежемесячного денежного поощрения</w:t>
      </w:r>
    </w:p>
    <w:p w:rsidR="00CE341B" w:rsidRPr="00CE341B" w:rsidRDefault="00CE341B" w:rsidP="00CE341B">
      <w:pPr>
        <w:jc w:val="center"/>
        <w:rPr>
          <w:sz w:val="28"/>
          <w:szCs w:val="28"/>
        </w:rPr>
      </w:pPr>
      <w:r w:rsidRPr="00CE341B">
        <w:rPr>
          <w:sz w:val="28"/>
          <w:szCs w:val="28"/>
        </w:rPr>
        <w:t>за май 2017 год</w:t>
      </w:r>
    </w:p>
    <w:p w:rsidR="00CE341B" w:rsidRPr="00CE341B" w:rsidRDefault="00CE341B" w:rsidP="00CE341B">
      <w:pPr>
        <w:jc w:val="center"/>
        <w:rPr>
          <w:sz w:val="28"/>
          <w:szCs w:val="28"/>
        </w:rPr>
      </w:pPr>
    </w:p>
    <w:p w:rsidR="00CE341B" w:rsidRPr="00CE341B" w:rsidRDefault="00CE341B" w:rsidP="00CE341B">
      <w:pPr>
        <w:jc w:val="center"/>
        <w:rPr>
          <w:sz w:val="28"/>
          <w:szCs w:val="28"/>
        </w:rPr>
      </w:pP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887"/>
        <w:gridCol w:w="1030"/>
        <w:gridCol w:w="1069"/>
        <w:gridCol w:w="1154"/>
        <w:gridCol w:w="900"/>
        <w:gridCol w:w="720"/>
        <w:gridCol w:w="900"/>
        <w:gridCol w:w="861"/>
        <w:gridCol w:w="942"/>
      </w:tblGrid>
      <w:tr w:rsidR="00CE341B" w:rsidRPr="00CE341B" w:rsidTr="008470F1">
        <w:trPr>
          <w:trHeight w:val="27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1B" w:rsidRPr="00CE341B" w:rsidRDefault="00CE341B" w:rsidP="00CE341B">
            <w:pPr>
              <w:jc w:val="center"/>
              <w:rPr>
                <w:noProof/>
                <w:sz w:val="24"/>
                <w:szCs w:val="24"/>
              </w:rPr>
            </w:pPr>
            <w:r w:rsidRPr="00CE341B">
              <w:rPr>
                <w:sz w:val="24"/>
                <w:szCs w:val="24"/>
              </w:rPr>
              <w:t>№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1B" w:rsidRPr="00CE341B" w:rsidRDefault="00CE341B" w:rsidP="00CE341B">
            <w:pPr>
              <w:jc w:val="center"/>
              <w:rPr>
                <w:noProof/>
                <w:sz w:val="24"/>
                <w:szCs w:val="24"/>
              </w:rPr>
            </w:pPr>
            <w:r w:rsidRPr="00CE341B">
              <w:rPr>
                <w:sz w:val="24"/>
                <w:szCs w:val="24"/>
              </w:rPr>
              <w:t>Ф.И.О.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1B" w:rsidRPr="00CE341B" w:rsidRDefault="00CE341B" w:rsidP="00CE341B">
            <w:pPr>
              <w:jc w:val="center"/>
              <w:rPr>
                <w:noProof/>
                <w:sz w:val="24"/>
                <w:szCs w:val="24"/>
              </w:rPr>
            </w:pPr>
            <w:r w:rsidRPr="00CE341B">
              <w:rPr>
                <w:sz w:val="24"/>
                <w:szCs w:val="24"/>
              </w:rPr>
              <w:t>Замещаемая должность</w:t>
            </w:r>
          </w:p>
        </w:tc>
        <w:tc>
          <w:tcPr>
            <w:tcW w:w="7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1B" w:rsidRPr="00CE341B" w:rsidRDefault="00CE341B" w:rsidP="00CE341B">
            <w:pPr>
              <w:jc w:val="center"/>
              <w:rPr>
                <w:noProof/>
                <w:sz w:val="24"/>
                <w:szCs w:val="24"/>
              </w:rPr>
            </w:pPr>
            <w:r w:rsidRPr="00CE341B">
              <w:rPr>
                <w:sz w:val="24"/>
                <w:szCs w:val="24"/>
              </w:rPr>
              <w:t>показатель</w:t>
            </w:r>
          </w:p>
        </w:tc>
      </w:tr>
      <w:tr w:rsidR="00CE341B" w:rsidRPr="00CE341B" w:rsidTr="008470F1">
        <w:trPr>
          <w:trHeight w:val="33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1B" w:rsidRPr="00CE341B" w:rsidRDefault="00CE341B" w:rsidP="00CE341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1B" w:rsidRPr="00CE341B" w:rsidRDefault="00CE341B" w:rsidP="00CE341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1B" w:rsidRPr="00CE341B" w:rsidRDefault="00CE341B" w:rsidP="00CE341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1B" w:rsidRPr="00CE341B" w:rsidRDefault="00CE341B" w:rsidP="00CE341B">
            <w:pPr>
              <w:jc w:val="center"/>
              <w:rPr>
                <w:noProof/>
                <w:sz w:val="24"/>
                <w:szCs w:val="24"/>
              </w:rPr>
            </w:pPr>
            <w:r w:rsidRPr="00CE341B">
              <w:rPr>
                <w:sz w:val="24"/>
                <w:szCs w:val="24"/>
              </w:rPr>
              <w:t>Выполнение плана работы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1B" w:rsidRPr="00CE341B" w:rsidRDefault="00CE341B" w:rsidP="00CE341B">
            <w:pPr>
              <w:jc w:val="center"/>
              <w:rPr>
                <w:noProof/>
                <w:sz w:val="24"/>
                <w:szCs w:val="24"/>
              </w:rPr>
            </w:pPr>
            <w:r w:rsidRPr="00CE341B">
              <w:rPr>
                <w:sz w:val="24"/>
                <w:szCs w:val="24"/>
              </w:rPr>
              <w:t>Нарушение срока исполнения контрольных документов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1B" w:rsidRPr="00CE341B" w:rsidRDefault="00CE341B" w:rsidP="00CE341B">
            <w:pPr>
              <w:jc w:val="center"/>
              <w:rPr>
                <w:noProof/>
                <w:sz w:val="24"/>
                <w:szCs w:val="24"/>
              </w:rPr>
            </w:pPr>
            <w:r w:rsidRPr="00CE341B">
              <w:rPr>
                <w:sz w:val="24"/>
                <w:szCs w:val="24"/>
              </w:rPr>
              <w:t>Несвоевременное рассмотрение обращения граждан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1B" w:rsidRPr="00CE341B" w:rsidRDefault="00CE341B" w:rsidP="00CE341B">
            <w:pPr>
              <w:jc w:val="center"/>
              <w:rPr>
                <w:noProof/>
                <w:sz w:val="24"/>
                <w:szCs w:val="24"/>
              </w:rPr>
            </w:pPr>
            <w:r w:rsidRPr="00CE341B">
              <w:rPr>
                <w:sz w:val="24"/>
                <w:szCs w:val="24"/>
              </w:rPr>
              <w:t>Трудовая дисциплина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1B" w:rsidRPr="00CE341B" w:rsidRDefault="00CE341B" w:rsidP="00CE341B">
            <w:pPr>
              <w:jc w:val="center"/>
              <w:rPr>
                <w:noProof/>
                <w:sz w:val="24"/>
                <w:szCs w:val="24"/>
              </w:rPr>
            </w:pPr>
            <w:r w:rsidRPr="00CE341B">
              <w:rPr>
                <w:sz w:val="24"/>
                <w:szCs w:val="24"/>
              </w:rPr>
              <w:t>Объявление взыскания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1B" w:rsidRPr="00CE341B" w:rsidRDefault="00CE341B" w:rsidP="00CE341B">
            <w:pPr>
              <w:jc w:val="center"/>
              <w:rPr>
                <w:noProof/>
                <w:sz w:val="24"/>
                <w:szCs w:val="24"/>
              </w:rPr>
            </w:pPr>
            <w:r w:rsidRPr="00CE341B">
              <w:rPr>
                <w:sz w:val="24"/>
                <w:szCs w:val="24"/>
              </w:rPr>
              <w:t>иное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1B" w:rsidRPr="00CE341B" w:rsidRDefault="00CE341B" w:rsidP="00CE341B">
            <w:pPr>
              <w:jc w:val="center"/>
              <w:rPr>
                <w:noProof/>
                <w:sz w:val="24"/>
                <w:szCs w:val="24"/>
              </w:rPr>
            </w:pPr>
            <w:r w:rsidRPr="00CE341B">
              <w:rPr>
                <w:sz w:val="24"/>
                <w:szCs w:val="24"/>
              </w:rPr>
              <w:t>Отметка о размере поощрения</w:t>
            </w:r>
          </w:p>
        </w:tc>
      </w:tr>
      <w:tr w:rsidR="00CE341B" w:rsidRPr="00CE341B" w:rsidTr="008470F1">
        <w:trPr>
          <w:trHeight w:val="103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1B" w:rsidRPr="00CE341B" w:rsidRDefault="00CE341B" w:rsidP="00CE341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1B" w:rsidRPr="00CE341B" w:rsidRDefault="00CE341B" w:rsidP="00CE341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1B" w:rsidRPr="00CE341B" w:rsidRDefault="00CE341B" w:rsidP="00CE341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1B" w:rsidRPr="00CE341B" w:rsidRDefault="00CE341B" w:rsidP="00CE341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1B" w:rsidRPr="00CE341B" w:rsidRDefault="00CE341B" w:rsidP="00CE341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1B" w:rsidRPr="00CE341B" w:rsidRDefault="00CE341B" w:rsidP="00CE341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1B" w:rsidRPr="00CE341B" w:rsidRDefault="00CE341B" w:rsidP="00CE341B">
            <w:pPr>
              <w:jc w:val="center"/>
              <w:rPr>
                <w:noProof/>
                <w:sz w:val="24"/>
                <w:szCs w:val="24"/>
              </w:rPr>
            </w:pPr>
            <w:r w:rsidRPr="00CE341B">
              <w:rPr>
                <w:sz w:val="24"/>
                <w:szCs w:val="24"/>
              </w:rPr>
              <w:t>Опоздание на работу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1B" w:rsidRPr="00CE341B" w:rsidRDefault="00CE341B" w:rsidP="00CE341B">
            <w:pPr>
              <w:jc w:val="center"/>
              <w:rPr>
                <w:noProof/>
                <w:sz w:val="24"/>
                <w:szCs w:val="24"/>
              </w:rPr>
            </w:pPr>
            <w:r w:rsidRPr="00CE341B">
              <w:rPr>
                <w:sz w:val="24"/>
                <w:szCs w:val="24"/>
              </w:rPr>
              <w:t>прогул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1B" w:rsidRPr="00CE341B" w:rsidRDefault="00CE341B" w:rsidP="00CE341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1B" w:rsidRPr="00CE341B" w:rsidRDefault="00CE341B" w:rsidP="00CE341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1B" w:rsidRPr="00CE341B" w:rsidRDefault="00CE341B" w:rsidP="00CE341B">
            <w:pPr>
              <w:rPr>
                <w:noProof/>
                <w:sz w:val="24"/>
                <w:szCs w:val="24"/>
              </w:rPr>
            </w:pPr>
          </w:p>
        </w:tc>
      </w:tr>
      <w:tr w:rsidR="00CE341B" w:rsidRPr="00CE341B" w:rsidTr="008470F1">
        <w:tc>
          <w:tcPr>
            <w:tcW w:w="468" w:type="dxa"/>
            <w:shd w:val="clear" w:color="auto" w:fill="auto"/>
          </w:tcPr>
          <w:p w:rsidR="00CE341B" w:rsidRPr="00CE341B" w:rsidRDefault="00CE341B" w:rsidP="00CE341B">
            <w:pPr>
              <w:jc w:val="center"/>
              <w:rPr>
                <w:sz w:val="24"/>
                <w:szCs w:val="24"/>
              </w:rPr>
            </w:pPr>
            <w:r w:rsidRPr="00CE341B">
              <w:rPr>
                <w:sz w:val="24"/>
                <w:szCs w:val="24"/>
              </w:rPr>
              <w:t>1.</w:t>
            </w:r>
          </w:p>
        </w:tc>
        <w:tc>
          <w:tcPr>
            <w:tcW w:w="1080" w:type="dxa"/>
            <w:shd w:val="clear" w:color="auto" w:fill="auto"/>
          </w:tcPr>
          <w:p w:rsidR="00CE341B" w:rsidRPr="00CE341B" w:rsidRDefault="00CE341B" w:rsidP="00CE341B">
            <w:pPr>
              <w:rPr>
                <w:noProof/>
                <w:sz w:val="24"/>
                <w:szCs w:val="24"/>
              </w:rPr>
            </w:pPr>
            <w:r w:rsidRPr="00CE341B">
              <w:rPr>
                <w:noProof/>
                <w:sz w:val="24"/>
                <w:szCs w:val="24"/>
              </w:rPr>
              <w:t xml:space="preserve">Овсянникова Л.А. </w:t>
            </w:r>
          </w:p>
        </w:tc>
        <w:tc>
          <w:tcPr>
            <w:tcW w:w="887" w:type="dxa"/>
            <w:shd w:val="clear" w:color="auto" w:fill="auto"/>
          </w:tcPr>
          <w:p w:rsidR="00CE341B" w:rsidRPr="00CE341B" w:rsidRDefault="00CE341B" w:rsidP="00CE341B">
            <w:pPr>
              <w:rPr>
                <w:sz w:val="24"/>
                <w:szCs w:val="24"/>
              </w:rPr>
            </w:pPr>
            <w:r w:rsidRPr="00CE341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030" w:type="dxa"/>
            <w:shd w:val="clear" w:color="auto" w:fill="auto"/>
          </w:tcPr>
          <w:p w:rsidR="00CE341B" w:rsidRPr="00CE341B" w:rsidRDefault="00CE341B" w:rsidP="00CE341B">
            <w:pPr>
              <w:jc w:val="center"/>
              <w:rPr>
                <w:sz w:val="24"/>
                <w:szCs w:val="24"/>
              </w:rPr>
            </w:pPr>
            <w:r w:rsidRPr="00CE341B"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shd w:val="clear" w:color="auto" w:fill="auto"/>
          </w:tcPr>
          <w:p w:rsidR="00CE341B" w:rsidRPr="00CE341B" w:rsidRDefault="00CE341B" w:rsidP="00CE341B">
            <w:pPr>
              <w:jc w:val="center"/>
              <w:rPr>
                <w:sz w:val="24"/>
                <w:szCs w:val="24"/>
              </w:rPr>
            </w:pPr>
            <w:r w:rsidRPr="00CE341B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shd w:val="clear" w:color="auto" w:fill="auto"/>
          </w:tcPr>
          <w:p w:rsidR="00CE341B" w:rsidRPr="00CE341B" w:rsidRDefault="00CE341B" w:rsidP="00CE341B">
            <w:pPr>
              <w:jc w:val="center"/>
              <w:rPr>
                <w:sz w:val="24"/>
                <w:szCs w:val="24"/>
              </w:rPr>
            </w:pPr>
            <w:r w:rsidRPr="00CE341B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CE341B" w:rsidRPr="00CE341B" w:rsidRDefault="00CE341B" w:rsidP="00CE341B">
            <w:pPr>
              <w:jc w:val="center"/>
              <w:rPr>
                <w:sz w:val="24"/>
                <w:szCs w:val="24"/>
              </w:rPr>
            </w:pPr>
            <w:r w:rsidRPr="00CE341B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shd w:val="clear" w:color="auto" w:fill="auto"/>
          </w:tcPr>
          <w:p w:rsidR="00CE341B" w:rsidRPr="00CE341B" w:rsidRDefault="00CE341B" w:rsidP="00CE341B">
            <w:pPr>
              <w:jc w:val="center"/>
              <w:rPr>
                <w:sz w:val="24"/>
                <w:szCs w:val="24"/>
              </w:rPr>
            </w:pPr>
            <w:r w:rsidRPr="00CE341B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CE341B" w:rsidRPr="00CE341B" w:rsidRDefault="00CE341B" w:rsidP="00CE341B">
            <w:pPr>
              <w:jc w:val="center"/>
              <w:rPr>
                <w:sz w:val="24"/>
                <w:szCs w:val="24"/>
              </w:rPr>
            </w:pPr>
            <w:r w:rsidRPr="00CE341B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shd w:val="clear" w:color="auto" w:fill="auto"/>
          </w:tcPr>
          <w:p w:rsidR="00CE341B" w:rsidRPr="00CE341B" w:rsidRDefault="00CE341B" w:rsidP="00CE341B">
            <w:pPr>
              <w:jc w:val="center"/>
              <w:rPr>
                <w:sz w:val="24"/>
                <w:szCs w:val="24"/>
              </w:rPr>
            </w:pPr>
            <w:r w:rsidRPr="00CE341B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42" w:type="dxa"/>
            <w:shd w:val="clear" w:color="auto" w:fill="auto"/>
          </w:tcPr>
          <w:p w:rsidR="00CE341B" w:rsidRPr="00CE341B" w:rsidRDefault="00CE341B" w:rsidP="00CE341B">
            <w:pPr>
              <w:jc w:val="center"/>
              <w:rPr>
                <w:sz w:val="24"/>
                <w:szCs w:val="24"/>
              </w:rPr>
            </w:pPr>
            <w:r w:rsidRPr="00CE341B">
              <w:rPr>
                <w:sz w:val="24"/>
                <w:szCs w:val="24"/>
              </w:rPr>
              <w:t>157 %</w:t>
            </w:r>
          </w:p>
        </w:tc>
      </w:tr>
      <w:tr w:rsidR="00CE341B" w:rsidRPr="00CE341B" w:rsidTr="008470F1">
        <w:tc>
          <w:tcPr>
            <w:tcW w:w="468" w:type="dxa"/>
            <w:shd w:val="clear" w:color="auto" w:fill="auto"/>
          </w:tcPr>
          <w:p w:rsidR="00CE341B" w:rsidRPr="00CE341B" w:rsidRDefault="00CE341B" w:rsidP="00CE341B">
            <w:pPr>
              <w:jc w:val="center"/>
              <w:rPr>
                <w:sz w:val="24"/>
                <w:szCs w:val="24"/>
              </w:rPr>
            </w:pPr>
            <w:r w:rsidRPr="00CE341B">
              <w:rPr>
                <w:sz w:val="24"/>
                <w:szCs w:val="24"/>
              </w:rPr>
              <w:t>2.</w:t>
            </w:r>
          </w:p>
        </w:tc>
        <w:tc>
          <w:tcPr>
            <w:tcW w:w="1080" w:type="dxa"/>
            <w:shd w:val="clear" w:color="auto" w:fill="auto"/>
          </w:tcPr>
          <w:p w:rsidR="00CE341B" w:rsidRPr="00CE341B" w:rsidRDefault="00CE341B" w:rsidP="00CE341B">
            <w:pPr>
              <w:rPr>
                <w:noProof/>
                <w:sz w:val="24"/>
                <w:szCs w:val="24"/>
              </w:rPr>
            </w:pPr>
            <w:r w:rsidRPr="00CE341B">
              <w:rPr>
                <w:noProof/>
                <w:sz w:val="24"/>
                <w:szCs w:val="24"/>
              </w:rPr>
              <w:t>Долгих Н.И.</w:t>
            </w:r>
          </w:p>
        </w:tc>
        <w:tc>
          <w:tcPr>
            <w:tcW w:w="887" w:type="dxa"/>
            <w:shd w:val="clear" w:color="auto" w:fill="auto"/>
          </w:tcPr>
          <w:p w:rsidR="00CE341B" w:rsidRPr="00CE341B" w:rsidRDefault="00CE341B" w:rsidP="00CE341B">
            <w:pPr>
              <w:jc w:val="center"/>
              <w:rPr>
                <w:sz w:val="24"/>
                <w:szCs w:val="24"/>
              </w:rPr>
            </w:pPr>
            <w:r w:rsidRPr="00CE341B">
              <w:rPr>
                <w:sz w:val="24"/>
                <w:szCs w:val="24"/>
              </w:rPr>
              <w:t>Специалист</w:t>
            </w:r>
          </w:p>
        </w:tc>
        <w:tc>
          <w:tcPr>
            <w:tcW w:w="1030" w:type="dxa"/>
            <w:shd w:val="clear" w:color="auto" w:fill="auto"/>
          </w:tcPr>
          <w:p w:rsidR="00CE341B" w:rsidRPr="00CE341B" w:rsidRDefault="00CE341B" w:rsidP="00CE341B">
            <w:pPr>
              <w:jc w:val="center"/>
              <w:rPr>
                <w:sz w:val="24"/>
                <w:szCs w:val="24"/>
              </w:rPr>
            </w:pPr>
            <w:r w:rsidRPr="00CE341B"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shd w:val="clear" w:color="auto" w:fill="auto"/>
          </w:tcPr>
          <w:p w:rsidR="00CE341B" w:rsidRPr="00CE341B" w:rsidRDefault="00CE341B" w:rsidP="00CE341B">
            <w:pPr>
              <w:jc w:val="center"/>
              <w:rPr>
                <w:sz w:val="24"/>
                <w:szCs w:val="24"/>
              </w:rPr>
            </w:pPr>
            <w:r w:rsidRPr="00CE341B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shd w:val="clear" w:color="auto" w:fill="auto"/>
          </w:tcPr>
          <w:p w:rsidR="00CE341B" w:rsidRPr="00CE341B" w:rsidRDefault="00CE341B" w:rsidP="00CE341B">
            <w:pPr>
              <w:jc w:val="center"/>
              <w:rPr>
                <w:sz w:val="24"/>
                <w:szCs w:val="24"/>
              </w:rPr>
            </w:pPr>
            <w:r w:rsidRPr="00CE341B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CE341B" w:rsidRPr="00CE341B" w:rsidRDefault="00CE341B" w:rsidP="00CE341B">
            <w:pPr>
              <w:jc w:val="center"/>
              <w:rPr>
                <w:sz w:val="24"/>
                <w:szCs w:val="24"/>
              </w:rPr>
            </w:pPr>
            <w:r w:rsidRPr="00CE341B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shd w:val="clear" w:color="auto" w:fill="auto"/>
          </w:tcPr>
          <w:p w:rsidR="00CE341B" w:rsidRPr="00CE341B" w:rsidRDefault="00CE341B" w:rsidP="00CE341B">
            <w:pPr>
              <w:jc w:val="center"/>
              <w:rPr>
                <w:sz w:val="24"/>
                <w:szCs w:val="24"/>
              </w:rPr>
            </w:pPr>
            <w:r w:rsidRPr="00CE341B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CE341B" w:rsidRPr="00CE341B" w:rsidRDefault="00CE341B" w:rsidP="00CE341B">
            <w:pPr>
              <w:jc w:val="center"/>
              <w:rPr>
                <w:sz w:val="24"/>
                <w:szCs w:val="24"/>
              </w:rPr>
            </w:pPr>
            <w:r w:rsidRPr="00CE341B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shd w:val="clear" w:color="auto" w:fill="auto"/>
          </w:tcPr>
          <w:p w:rsidR="00CE341B" w:rsidRPr="00CE341B" w:rsidRDefault="00CE341B" w:rsidP="00CE341B">
            <w:pPr>
              <w:jc w:val="center"/>
              <w:rPr>
                <w:sz w:val="24"/>
                <w:szCs w:val="24"/>
              </w:rPr>
            </w:pPr>
            <w:r w:rsidRPr="00CE341B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42" w:type="dxa"/>
            <w:shd w:val="clear" w:color="auto" w:fill="auto"/>
          </w:tcPr>
          <w:p w:rsidR="00CE341B" w:rsidRPr="00CE341B" w:rsidRDefault="00CE341B" w:rsidP="00CE341B">
            <w:pPr>
              <w:jc w:val="center"/>
              <w:rPr>
                <w:sz w:val="24"/>
                <w:szCs w:val="24"/>
              </w:rPr>
            </w:pPr>
            <w:r w:rsidRPr="00CE341B">
              <w:rPr>
                <w:sz w:val="24"/>
                <w:szCs w:val="24"/>
              </w:rPr>
              <w:t>240 %</w:t>
            </w:r>
          </w:p>
        </w:tc>
      </w:tr>
      <w:tr w:rsidR="00CE341B" w:rsidRPr="00CE341B" w:rsidTr="008470F1">
        <w:tc>
          <w:tcPr>
            <w:tcW w:w="468" w:type="dxa"/>
            <w:shd w:val="clear" w:color="auto" w:fill="auto"/>
          </w:tcPr>
          <w:p w:rsidR="00CE341B" w:rsidRPr="00CE341B" w:rsidRDefault="00CE341B" w:rsidP="00CE341B">
            <w:pPr>
              <w:jc w:val="center"/>
              <w:rPr>
                <w:sz w:val="24"/>
                <w:szCs w:val="24"/>
              </w:rPr>
            </w:pPr>
            <w:r w:rsidRPr="00CE341B">
              <w:rPr>
                <w:sz w:val="24"/>
                <w:szCs w:val="24"/>
              </w:rPr>
              <w:t>3.</w:t>
            </w:r>
          </w:p>
        </w:tc>
        <w:tc>
          <w:tcPr>
            <w:tcW w:w="1080" w:type="dxa"/>
            <w:shd w:val="clear" w:color="auto" w:fill="auto"/>
          </w:tcPr>
          <w:p w:rsidR="00CE341B" w:rsidRPr="00CE341B" w:rsidRDefault="00CE341B" w:rsidP="00CE341B">
            <w:pPr>
              <w:rPr>
                <w:noProof/>
                <w:sz w:val="24"/>
                <w:szCs w:val="24"/>
              </w:rPr>
            </w:pPr>
            <w:r w:rsidRPr="00CE341B">
              <w:rPr>
                <w:noProof/>
                <w:sz w:val="24"/>
                <w:szCs w:val="24"/>
              </w:rPr>
              <w:t>Приходько М.В.</w:t>
            </w:r>
          </w:p>
        </w:tc>
        <w:tc>
          <w:tcPr>
            <w:tcW w:w="887" w:type="dxa"/>
            <w:shd w:val="clear" w:color="auto" w:fill="auto"/>
          </w:tcPr>
          <w:p w:rsidR="00CE341B" w:rsidRPr="00CE341B" w:rsidRDefault="00CE341B" w:rsidP="00CE341B">
            <w:pPr>
              <w:jc w:val="center"/>
              <w:rPr>
                <w:sz w:val="24"/>
                <w:szCs w:val="24"/>
              </w:rPr>
            </w:pPr>
            <w:r w:rsidRPr="00CE341B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030" w:type="dxa"/>
            <w:shd w:val="clear" w:color="auto" w:fill="auto"/>
          </w:tcPr>
          <w:p w:rsidR="00CE341B" w:rsidRPr="00CE341B" w:rsidRDefault="00CE341B" w:rsidP="00CE341B">
            <w:pPr>
              <w:jc w:val="center"/>
              <w:rPr>
                <w:sz w:val="24"/>
                <w:szCs w:val="24"/>
              </w:rPr>
            </w:pPr>
            <w:r w:rsidRPr="00CE341B"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shd w:val="clear" w:color="auto" w:fill="auto"/>
          </w:tcPr>
          <w:p w:rsidR="00CE341B" w:rsidRPr="00CE341B" w:rsidRDefault="00CE341B" w:rsidP="00CE341B">
            <w:pPr>
              <w:jc w:val="center"/>
              <w:rPr>
                <w:sz w:val="24"/>
                <w:szCs w:val="24"/>
              </w:rPr>
            </w:pPr>
            <w:r w:rsidRPr="00CE341B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shd w:val="clear" w:color="auto" w:fill="auto"/>
          </w:tcPr>
          <w:p w:rsidR="00CE341B" w:rsidRPr="00CE341B" w:rsidRDefault="00CE341B" w:rsidP="00CE341B">
            <w:pPr>
              <w:jc w:val="center"/>
              <w:rPr>
                <w:sz w:val="24"/>
                <w:szCs w:val="24"/>
              </w:rPr>
            </w:pPr>
            <w:r w:rsidRPr="00CE341B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CE341B" w:rsidRPr="00CE341B" w:rsidRDefault="00CE341B" w:rsidP="00CE341B">
            <w:pPr>
              <w:jc w:val="center"/>
              <w:rPr>
                <w:sz w:val="24"/>
                <w:szCs w:val="24"/>
              </w:rPr>
            </w:pPr>
            <w:r w:rsidRPr="00CE341B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shd w:val="clear" w:color="auto" w:fill="auto"/>
          </w:tcPr>
          <w:p w:rsidR="00CE341B" w:rsidRPr="00CE341B" w:rsidRDefault="00CE341B" w:rsidP="00CE341B">
            <w:pPr>
              <w:jc w:val="center"/>
              <w:rPr>
                <w:sz w:val="24"/>
                <w:szCs w:val="24"/>
              </w:rPr>
            </w:pPr>
            <w:r w:rsidRPr="00CE341B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CE341B" w:rsidRPr="00CE341B" w:rsidRDefault="00CE341B" w:rsidP="00CE341B">
            <w:pPr>
              <w:jc w:val="center"/>
              <w:rPr>
                <w:sz w:val="24"/>
                <w:szCs w:val="24"/>
              </w:rPr>
            </w:pPr>
            <w:r w:rsidRPr="00CE341B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shd w:val="clear" w:color="auto" w:fill="auto"/>
          </w:tcPr>
          <w:p w:rsidR="00CE341B" w:rsidRPr="00CE341B" w:rsidRDefault="00CE341B" w:rsidP="00CE341B">
            <w:pPr>
              <w:jc w:val="center"/>
              <w:rPr>
                <w:sz w:val="24"/>
                <w:szCs w:val="24"/>
              </w:rPr>
            </w:pPr>
            <w:r w:rsidRPr="00CE341B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42" w:type="dxa"/>
            <w:shd w:val="clear" w:color="auto" w:fill="auto"/>
          </w:tcPr>
          <w:p w:rsidR="00CE341B" w:rsidRPr="00CE341B" w:rsidRDefault="00CE341B" w:rsidP="00CE341B">
            <w:pPr>
              <w:jc w:val="center"/>
              <w:rPr>
                <w:sz w:val="24"/>
                <w:szCs w:val="24"/>
              </w:rPr>
            </w:pPr>
            <w:r w:rsidRPr="00CE341B">
              <w:rPr>
                <w:sz w:val="24"/>
                <w:szCs w:val="24"/>
              </w:rPr>
              <w:t>188 %</w:t>
            </w:r>
          </w:p>
        </w:tc>
      </w:tr>
      <w:tr w:rsidR="00CE341B" w:rsidRPr="00CE341B" w:rsidTr="008470F1">
        <w:tc>
          <w:tcPr>
            <w:tcW w:w="468" w:type="dxa"/>
            <w:shd w:val="clear" w:color="auto" w:fill="auto"/>
          </w:tcPr>
          <w:p w:rsidR="00CE341B" w:rsidRPr="00CE341B" w:rsidRDefault="00CE341B" w:rsidP="00CE341B">
            <w:pPr>
              <w:jc w:val="center"/>
              <w:rPr>
                <w:sz w:val="24"/>
                <w:szCs w:val="24"/>
              </w:rPr>
            </w:pPr>
            <w:r w:rsidRPr="00CE341B">
              <w:rPr>
                <w:sz w:val="24"/>
                <w:szCs w:val="24"/>
              </w:rPr>
              <w:t>4.</w:t>
            </w:r>
          </w:p>
        </w:tc>
        <w:tc>
          <w:tcPr>
            <w:tcW w:w="1080" w:type="dxa"/>
            <w:shd w:val="clear" w:color="auto" w:fill="auto"/>
          </w:tcPr>
          <w:p w:rsidR="00CE341B" w:rsidRPr="00CE341B" w:rsidRDefault="00CE341B" w:rsidP="00CE341B">
            <w:pPr>
              <w:rPr>
                <w:noProof/>
                <w:sz w:val="24"/>
                <w:szCs w:val="24"/>
              </w:rPr>
            </w:pPr>
            <w:r w:rsidRPr="00CE341B">
              <w:rPr>
                <w:noProof/>
                <w:sz w:val="24"/>
                <w:szCs w:val="24"/>
              </w:rPr>
              <w:t>Габец Ю.Н.</w:t>
            </w:r>
          </w:p>
        </w:tc>
        <w:tc>
          <w:tcPr>
            <w:tcW w:w="887" w:type="dxa"/>
            <w:shd w:val="clear" w:color="auto" w:fill="auto"/>
          </w:tcPr>
          <w:p w:rsidR="00CE341B" w:rsidRPr="00CE341B" w:rsidRDefault="00CE341B" w:rsidP="00CE341B">
            <w:pPr>
              <w:jc w:val="center"/>
              <w:rPr>
                <w:sz w:val="24"/>
                <w:szCs w:val="24"/>
              </w:rPr>
            </w:pPr>
            <w:r w:rsidRPr="00CE341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030" w:type="dxa"/>
            <w:shd w:val="clear" w:color="auto" w:fill="auto"/>
          </w:tcPr>
          <w:p w:rsidR="00CE341B" w:rsidRPr="00CE341B" w:rsidRDefault="00CE341B" w:rsidP="00CE341B">
            <w:pPr>
              <w:jc w:val="center"/>
              <w:rPr>
                <w:sz w:val="24"/>
                <w:szCs w:val="24"/>
              </w:rPr>
            </w:pPr>
            <w:r w:rsidRPr="00CE341B"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shd w:val="clear" w:color="auto" w:fill="auto"/>
          </w:tcPr>
          <w:p w:rsidR="00CE341B" w:rsidRPr="00CE341B" w:rsidRDefault="00CE341B" w:rsidP="00CE341B">
            <w:pPr>
              <w:jc w:val="center"/>
              <w:rPr>
                <w:sz w:val="24"/>
                <w:szCs w:val="24"/>
              </w:rPr>
            </w:pPr>
            <w:r w:rsidRPr="00CE341B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shd w:val="clear" w:color="auto" w:fill="auto"/>
          </w:tcPr>
          <w:p w:rsidR="00CE341B" w:rsidRPr="00CE341B" w:rsidRDefault="00CE341B" w:rsidP="00CE341B">
            <w:pPr>
              <w:jc w:val="center"/>
              <w:rPr>
                <w:sz w:val="24"/>
                <w:szCs w:val="24"/>
              </w:rPr>
            </w:pPr>
            <w:r w:rsidRPr="00CE341B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CE341B" w:rsidRPr="00CE341B" w:rsidRDefault="00CE341B" w:rsidP="00CE341B">
            <w:pPr>
              <w:jc w:val="center"/>
              <w:rPr>
                <w:sz w:val="24"/>
                <w:szCs w:val="24"/>
              </w:rPr>
            </w:pPr>
            <w:r w:rsidRPr="00CE341B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shd w:val="clear" w:color="auto" w:fill="auto"/>
          </w:tcPr>
          <w:p w:rsidR="00CE341B" w:rsidRPr="00CE341B" w:rsidRDefault="00CE341B" w:rsidP="00CE341B">
            <w:pPr>
              <w:jc w:val="center"/>
              <w:rPr>
                <w:sz w:val="24"/>
                <w:szCs w:val="24"/>
              </w:rPr>
            </w:pPr>
            <w:r w:rsidRPr="00CE341B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CE341B" w:rsidRPr="00CE341B" w:rsidRDefault="00CE341B" w:rsidP="00CE341B">
            <w:pPr>
              <w:jc w:val="center"/>
              <w:rPr>
                <w:sz w:val="24"/>
                <w:szCs w:val="24"/>
              </w:rPr>
            </w:pPr>
            <w:r w:rsidRPr="00CE341B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shd w:val="clear" w:color="auto" w:fill="auto"/>
          </w:tcPr>
          <w:p w:rsidR="00CE341B" w:rsidRPr="00CE341B" w:rsidRDefault="00CE341B" w:rsidP="00CE341B">
            <w:pPr>
              <w:jc w:val="center"/>
              <w:rPr>
                <w:sz w:val="24"/>
                <w:szCs w:val="24"/>
              </w:rPr>
            </w:pPr>
            <w:r w:rsidRPr="00CE341B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42" w:type="dxa"/>
            <w:shd w:val="clear" w:color="auto" w:fill="auto"/>
          </w:tcPr>
          <w:p w:rsidR="00CE341B" w:rsidRPr="00CE341B" w:rsidRDefault="00CE341B" w:rsidP="00CE341B">
            <w:pPr>
              <w:jc w:val="center"/>
              <w:rPr>
                <w:sz w:val="24"/>
                <w:szCs w:val="24"/>
              </w:rPr>
            </w:pPr>
            <w:r w:rsidRPr="00CE341B">
              <w:rPr>
                <w:sz w:val="24"/>
                <w:szCs w:val="24"/>
              </w:rPr>
              <w:t>157 %</w:t>
            </w:r>
          </w:p>
        </w:tc>
      </w:tr>
    </w:tbl>
    <w:p w:rsidR="00CE341B" w:rsidRPr="00CE341B" w:rsidRDefault="00CE341B" w:rsidP="00CE341B">
      <w:pPr>
        <w:rPr>
          <w:rFonts w:ascii="Arial Black" w:hAnsi="Arial Black"/>
          <w:sz w:val="28"/>
          <w:szCs w:val="28"/>
        </w:rPr>
      </w:pPr>
      <w:r w:rsidRPr="00CE341B">
        <w:rPr>
          <w:rFonts w:ascii="Arial Black" w:hAnsi="Arial Black"/>
          <w:sz w:val="28"/>
          <w:szCs w:val="28"/>
        </w:rPr>
        <w:t xml:space="preserve">  </w:t>
      </w:r>
    </w:p>
    <w:p w:rsidR="00CE341B" w:rsidRPr="00CE341B" w:rsidRDefault="00CE341B" w:rsidP="00CE341B">
      <w:pPr>
        <w:rPr>
          <w:sz w:val="28"/>
          <w:szCs w:val="28"/>
        </w:rPr>
      </w:pPr>
      <w:r w:rsidRPr="00CE341B">
        <w:rPr>
          <w:sz w:val="28"/>
          <w:szCs w:val="28"/>
        </w:rPr>
        <w:t>Исп.  Долгих Н.И.</w:t>
      </w:r>
    </w:p>
    <w:p w:rsidR="00CE341B" w:rsidRPr="00CE341B" w:rsidRDefault="00CE341B" w:rsidP="00CE341B">
      <w:pPr>
        <w:rPr>
          <w:sz w:val="28"/>
          <w:szCs w:val="28"/>
        </w:rPr>
      </w:pPr>
    </w:p>
    <w:p w:rsidR="00CE341B" w:rsidRPr="00CE341B" w:rsidRDefault="00CE341B" w:rsidP="00CE341B">
      <w:pPr>
        <w:rPr>
          <w:sz w:val="28"/>
          <w:szCs w:val="28"/>
        </w:rPr>
      </w:pPr>
    </w:p>
    <w:p w:rsidR="00CE341B" w:rsidRPr="00CE341B" w:rsidRDefault="00CE341B" w:rsidP="00CE341B">
      <w:pPr>
        <w:rPr>
          <w:sz w:val="28"/>
          <w:szCs w:val="28"/>
        </w:rPr>
      </w:pPr>
      <w:r w:rsidRPr="00CE341B">
        <w:rPr>
          <w:sz w:val="28"/>
          <w:szCs w:val="28"/>
        </w:rPr>
        <w:t xml:space="preserve">  </w:t>
      </w:r>
    </w:p>
    <w:p w:rsidR="00CE341B" w:rsidRPr="00CE341B" w:rsidRDefault="00CE341B" w:rsidP="00CE341B">
      <w:pPr>
        <w:rPr>
          <w:sz w:val="28"/>
          <w:szCs w:val="28"/>
        </w:rPr>
      </w:pPr>
    </w:p>
    <w:p w:rsidR="00CE341B" w:rsidRPr="00CE341B" w:rsidRDefault="00CE341B" w:rsidP="00CE341B">
      <w:pPr>
        <w:rPr>
          <w:sz w:val="28"/>
          <w:szCs w:val="28"/>
        </w:rPr>
      </w:pPr>
      <w:r w:rsidRPr="00CE341B">
        <w:rPr>
          <w:sz w:val="28"/>
          <w:szCs w:val="28"/>
        </w:rPr>
        <w:t xml:space="preserve">Глава Будаговского </w:t>
      </w:r>
    </w:p>
    <w:p w:rsidR="00CE341B" w:rsidRPr="00CE341B" w:rsidRDefault="00CE341B" w:rsidP="00CE341B">
      <w:pPr>
        <w:rPr>
          <w:sz w:val="28"/>
          <w:szCs w:val="28"/>
        </w:rPr>
      </w:pPr>
      <w:r w:rsidRPr="00CE341B">
        <w:rPr>
          <w:sz w:val="28"/>
          <w:szCs w:val="28"/>
        </w:rPr>
        <w:t>сельского поселения                                                         И.А. Лысенко</w:t>
      </w:r>
    </w:p>
    <w:p w:rsidR="00CE341B" w:rsidRPr="00CE341B" w:rsidRDefault="00CE341B" w:rsidP="00CE341B">
      <w:pPr>
        <w:rPr>
          <w:rFonts w:ascii="Arial Black" w:hAnsi="Arial Black"/>
          <w:sz w:val="28"/>
          <w:szCs w:val="28"/>
        </w:rPr>
      </w:pPr>
    </w:p>
    <w:p w:rsidR="00CE341B" w:rsidRPr="00CE341B" w:rsidRDefault="00CE341B" w:rsidP="00CE341B">
      <w:pPr>
        <w:rPr>
          <w:b/>
          <w:sz w:val="28"/>
          <w:szCs w:val="28"/>
        </w:rPr>
      </w:pPr>
    </w:p>
    <w:p w:rsidR="00CE341B" w:rsidRPr="00CE341B" w:rsidRDefault="00CE341B" w:rsidP="00CE341B">
      <w:pPr>
        <w:rPr>
          <w:b/>
          <w:sz w:val="28"/>
          <w:szCs w:val="28"/>
        </w:rPr>
      </w:pPr>
    </w:p>
    <w:p w:rsidR="00CE341B" w:rsidRPr="00CE341B" w:rsidRDefault="00CE341B" w:rsidP="00CE341B">
      <w:pPr>
        <w:overflowPunct w:val="0"/>
        <w:autoSpaceDE w:val="0"/>
        <w:autoSpaceDN w:val="0"/>
        <w:adjustRightInd w:val="0"/>
        <w:ind w:left="1416" w:right="-3970" w:firstLine="708"/>
        <w:textAlignment w:val="baseline"/>
        <w:rPr>
          <w:rFonts w:ascii="Century Schoolbook" w:hAnsi="Century Schoolbook"/>
          <w:sz w:val="32"/>
        </w:rPr>
      </w:pPr>
    </w:p>
    <w:p w:rsidR="004405CA" w:rsidRDefault="004405CA">
      <w:bookmarkStart w:id="0" w:name="_GoBack"/>
      <w:bookmarkEnd w:id="0"/>
    </w:p>
    <w:sectPr w:rsidR="0044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42877"/>
    <w:multiLevelType w:val="hybridMultilevel"/>
    <w:tmpl w:val="4CB2D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FF"/>
    <w:rsid w:val="004405CA"/>
    <w:rsid w:val="007076F1"/>
    <w:rsid w:val="00CD01FF"/>
    <w:rsid w:val="00CE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2018-06-04T03:50:00Z</dcterms:created>
  <dcterms:modified xsi:type="dcterms:W3CDTF">2018-06-04T03:51:00Z</dcterms:modified>
</cp:coreProperties>
</file>