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9E" w:rsidRDefault="008C729E">
      <w:pPr>
        <w:pStyle w:val="ConsPlusTitle"/>
        <w:jc w:val="center"/>
      </w:pPr>
      <w:r>
        <w:t xml:space="preserve">АДМИНИСТРАЦИЯ </w:t>
      </w:r>
      <w:r w:rsidR="00A245AF">
        <w:t>БУДАГ</w:t>
      </w:r>
      <w:r w:rsidR="0017482F">
        <w:t>ОВСКОГО СЕЛЬСКОГО ПОСЕЛЕНИЯ</w:t>
      </w:r>
    </w:p>
    <w:p w:rsidR="008C729E" w:rsidRDefault="008C729E">
      <w:pPr>
        <w:pStyle w:val="ConsPlusTitle"/>
        <w:jc w:val="center"/>
      </w:pPr>
    </w:p>
    <w:p w:rsidR="008C729E" w:rsidRDefault="008C729E">
      <w:pPr>
        <w:pStyle w:val="ConsPlusTitle"/>
        <w:jc w:val="center"/>
      </w:pPr>
      <w:r>
        <w:t>ПОСТАНОВЛЕНИЕ</w:t>
      </w:r>
    </w:p>
    <w:p w:rsidR="008C729E" w:rsidRDefault="008C729E">
      <w:pPr>
        <w:pStyle w:val="ConsPlusTitle"/>
        <w:jc w:val="center"/>
      </w:pPr>
      <w:r>
        <w:t xml:space="preserve">от </w:t>
      </w:r>
      <w:r w:rsidR="0017482F">
        <w:t>____</w:t>
      </w:r>
      <w:r>
        <w:t xml:space="preserve"> </w:t>
      </w:r>
      <w:r w:rsidR="0017482F">
        <w:t>декабря</w:t>
      </w:r>
      <w:r>
        <w:t xml:space="preserve"> 20</w:t>
      </w:r>
      <w:r w:rsidR="0017482F">
        <w:t>15</w:t>
      </w:r>
      <w:r>
        <w:t xml:space="preserve"> г. N </w:t>
      </w:r>
      <w:r w:rsidR="0017482F">
        <w:t>____</w:t>
      </w:r>
    </w:p>
    <w:p w:rsidR="008C729E" w:rsidRDefault="008C729E">
      <w:pPr>
        <w:pStyle w:val="ConsPlusTitle"/>
        <w:jc w:val="center"/>
      </w:pPr>
    </w:p>
    <w:p w:rsidR="008C729E" w:rsidRDefault="008C729E">
      <w:pPr>
        <w:pStyle w:val="ConsPlusTitle"/>
        <w:jc w:val="center"/>
      </w:pPr>
      <w:r>
        <w:t>ОБ УТВЕРЖДЕНИИ ПОЛОЖЕНИЯ О ПОРЯДКЕ ОПРЕДЕЛЕНИЯ РАЗМЕРА</w:t>
      </w:r>
    </w:p>
    <w:p w:rsidR="008C729E" w:rsidRDefault="008C729E">
      <w:pPr>
        <w:pStyle w:val="ConsPlusTitle"/>
        <w:jc w:val="center"/>
      </w:pPr>
      <w:r>
        <w:t xml:space="preserve">АРЕНДНОЙ ПЛАТЫ, </w:t>
      </w:r>
      <w:proofErr w:type="gramStart"/>
      <w:r>
        <w:t>ПОРЯДКЕ</w:t>
      </w:r>
      <w:proofErr w:type="gramEnd"/>
      <w:r>
        <w:t>, УСЛОВИЯХ И СРОКАХ ВНЕСЕНИЯ</w:t>
      </w:r>
    </w:p>
    <w:p w:rsidR="008C729E" w:rsidRDefault="008C729E">
      <w:pPr>
        <w:pStyle w:val="ConsPlusTitle"/>
        <w:jc w:val="center"/>
      </w:pPr>
      <w:r>
        <w:t>АРЕНДНОЙ ПЛАТЫ ЗА ИСПОЛЬЗОВАНИЕ ЗЕМЕЛЬНЫХ УЧАСТКОВ,</w:t>
      </w:r>
    </w:p>
    <w:p w:rsidR="008C729E" w:rsidRDefault="0017482F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 </w:t>
      </w:r>
      <w:r w:rsidR="00A245AF">
        <w:t>БУДАГ</w:t>
      </w:r>
      <w:r>
        <w:t>ОВСКОГО СЕЛЬСКОГО ПОСЕЛЕНИЯ</w:t>
      </w:r>
    </w:p>
    <w:p w:rsidR="008C729E" w:rsidRDefault="008C729E">
      <w:pPr>
        <w:pStyle w:val="ConsPlusNormal"/>
        <w:jc w:val="both"/>
      </w:pPr>
    </w:p>
    <w:p w:rsidR="0017482F" w:rsidRDefault="006111FE" w:rsidP="0017482F">
      <w:pPr>
        <w:pStyle w:val="ConsPlusNormal"/>
        <w:ind w:firstLine="540"/>
        <w:jc w:val="both"/>
      </w:pPr>
      <w:r>
        <w:t>В соответствии с</w:t>
      </w:r>
      <w:r w:rsidR="0017482F">
        <w:t xml:space="preserve"> </w:t>
      </w:r>
      <w:proofErr w:type="gramStart"/>
      <w:r w:rsidR="0017482F">
        <w:t>ч</w:t>
      </w:r>
      <w:proofErr w:type="gramEnd"/>
      <w:r w:rsidR="0017482F">
        <w:t xml:space="preserve">. 3 ст. 39.7 Земельного кодекса Российской Федерации, руководствуясь Уставом </w:t>
      </w:r>
      <w:r w:rsidR="00A245AF">
        <w:t>Будаг</w:t>
      </w:r>
      <w:r w:rsidR="0017482F">
        <w:t xml:space="preserve">овского сельского поселения, Администрация </w:t>
      </w:r>
      <w:r w:rsidR="00A245AF">
        <w:t>Будаг</w:t>
      </w:r>
      <w:r w:rsidR="0017482F">
        <w:t>овского сельского поселения постановляет:</w:t>
      </w: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</w:t>
      </w:r>
      <w:r w:rsidR="000B6576">
        <w:t xml:space="preserve">находящихся в муниципальной собственности </w:t>
      </w:r>
      <w:r w:rsidR="00A245AF">
        <w:t>Будаг</w:t>
      </w:r>
      <w:r w:rsidR="000B6576">
        <w:t>овского сельского поселения</w:t>
      </w:r>
      <w:r>
        <w:t xml:space="preserve"> (прилагается).</w:t>
      </w: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</w:t>
      </w:r>
      <w:r w:rsidR="00A245AF">
        <w:t>Будаг</w:t>
      </w:r>
      <w:r w:rsidR="000B6576">
        <w:t>овский вестник</w:t>
      </w:r>
      <w:r>
        <w:t>".</w:t>
      </w:r>
    </w:p>
    <w:p w:rsidR="008C729E" w:rsidRDefault="008C729E">
      <w:pPr>
        <w:pStyle w:val="ConsPlusNormal"/>
        <w:jc w:val="both"/>
      </w:pPr>
    </w:p>
    <w:p w:rsidR="008C729E" w:rsidRDefault="000B6576">
      <w:pPr>
        <w:pStyle w:val="ConsPlusNormal"/>
        <w:jc w:val="right"/>
      </w:pPr>
      <w:r>
        <w:t xml:space="preserve">Глава </w:t>
      </w:r>
      <w:r w:rsidR="00A245AF">
        <w:t>Будаг</w:t>
      </w:r>
      <w:r>
        <w:t xml:space="preserve">овского </w:t>
      </w:r>
    </w:p>
    <w:p w:rsidR="000B6576" w:rsidRDefault="000B6576">
      <w:pPr>
        <w:pStyle w:val="ConsPlusNormal"/>
        <w:jc w:val="right"/>
      </w:pPr>
      <w:r>
        <w:t xml:space="preserve">сельского поселения </w:t>
      </w:r>
    </w:p>
    <w:p w:rsidR="000B6576" w:rsidRDefault="00A245AF">
      <w:pPr>
        <w:pStyle w:val="ConsPlusNormal"/>
        <w:jc w:val="right"/>
      </w:pPr>
      <w:r>
        <w:t>И.А.Лысенко</w:t>
      </w: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jc w:val="both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A245AF" w:rsidRDefault="00A245AF">
      <w:pPr>
        <w:pStyle w:val="ConsPlusNormal"/>
        <w:jc w:val="right"/>
      </w:pPr>
    </w:p>
    <w:p w:rsidR="008C729E" w:rsidRDefault="008C729E">
      <w:pPr>
        <w:pStyle w:val="ConsPlusNormal"/>
        <w:jc w:val="right"/>
      </w:pPr>
      <w:r>
        <w:lastRenderedPageBreak/>
        <w:t>Утверждено</w:t>
      </w:r>
    </w:p>
    <w:p w:rsidR="008C729E" w:rsidRDefault="008C729E">
      <w:pPr>
        <w:pStyle w:val="ConsPlusNormal"/>
        <w:jc w:val="right"/>
      </w:pPr>
      <w:r>
        <w:t>постановлением</w:t>
      </w:r>
    </w:p>
    <w:p w:rsidR="008C729E" w:rsidRDefault="008C729E">
      <w:pPr>
        <w:pStyle w:val="ConsPlusNormal"/>
        <w:jc w:val="right"/>
      </w:pPr>
      <w:r>
        <w:t xml:space="preserve">администрации </w:t>
      </w:r>
      <w:r w:rsidR="00A245AF">
        <w:t>Будаг</w:t>
      </w:r>
      <w:r w:rsidR="000B6576">
        <w:t>овского</w:t>
      </w:r>
    </w:p>
    <w:p w:rsidR="000B6576" w:rsidRDefault="000B6576">
      <w:pPr>
        <w:pStyle w:val="ConsPlusNormal"/>
        <w:jc w:val="right"/>
      </w:pPr>
      <w:r>
        <w:t>сельского поселения</w:t>
      </w:r>
    </w:p>
    <w:p w:rsidR="008C729E" w:rsidRDefault="008C729E">
      <w:pPr>
        <w:pStyle w:val="ConsPlusNormal"/>
        <w:jc w:val="right"/>
      </w:pPr>
      <w:r>
        <w:t xml:space="preserve">от </w:t>
      </w:r>
      <w:r w:rsidR="000B6576">
        <w:t>___</w:t>
      </w:r>
      <w:r>
        <w:t xml:space="preserve"> </w:t>
      </w:r>
      <w:r w:rsidR="000B6576">
        <w:t>декабря</w:t>
      </w:r>
      <w:r>
        <w:t xml:space="preserve"> 20</w:t>
      </w:r>
      <w:r w:rsidR="000B6576">
        <w:t>15</w:t>
      </w:r>
      <w:r>
        <w:t xml:space="preserve"> года</w:t>
      </w:r>
    </w:p>
    <w:p w:rsidR="008C729E" w:rsidRDefault="000B6576">
      <w:pPr>
        <w:pStyle w:val="ConsPlusNormal"/>
        <w:jc w:val="right"/>
      </w:pPr>
      <w:r>
        <w:t>N _____</w:t>
      </w: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Title"/>
        <w:jc w:val="center"/>
      </w:pPr>
      <w:bookmarkStart w:id="0" w:name="P39"/>
      <w:bookmarkEnd w:id="0"/>
      <w:r>
        <w:t>ПОЛОЖЕНИЕ</w:t>
      </w:r>
    </w:p>
    <w:p w:rsidR="008C729E" w:rsidRDefault="008C729E">
      <w:pPr>
        <w:pStyle w:val="ConsPlusTitle"/>
        <w:jc w:val="center"/>
      </w:pPr>
      <w:r>
        <w:t>О ПОРЯДКЕ ОПРЕДЕЛЕНИЯ РАЗМЕРА АРЕНДНОЙ ПЛАТЫ, ПОРЯДКЕ,</w:t>
      </w:r>
    </w:p>
    <w:p w:rsidR="008C729E" w:rsidRDefault="008C729E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И СРОКАХ ВНЕСЕНИЯ АРЕНДНОЙ ПЛАТЫ ЗА ИСПОЛЬЗОВАНИЕ</w:t>
      </w:r>
    </w:p>
    <w:p w:rsidR="008C729E" w:rsidRDefault="008C729E">
      <w:pPr>
        <w:pStyle w:val="ConsPlusTitle"/>
        <w:jc w:val="center"/>
      </w:pPr>
      <w:r>
        <w:t xml:space="preserve">ЗЕМЕЛЬНЫХ УЧАСТКОВ, </w:t>
      </w:r>
      <w:r w:rsidR="000B6576">
        <w:t xml:space="preserve">НАХОДЯЩИХСЯ В МУНИЦИПАЛЬНОЙ СОБСТВЕННОСТИ </w:t>
      </w:r>
      <w:r w:rsidR="00A245AF">
        <w:t>БУДАГ</w:t>
      </w:r>
      <w:r w:rsidR="000B6576">
        <w:t>ОВСКОГО СЕЛЬСКОГО ПОСЕЛЕНИЯ</w:t>
      </w: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jc w:val="center"/>
      </w:pPr>
      <w:r>
        <w:t>I. ОБЩИЕ ПОЛОЖЕНИЯ</w:t>
      </w:r>
    </w:p>
    <w:p w:rsidR="008C729E" w:rsidRDefault="008C729E">
      <w:pPr>
        <w:pStyle w:val="ConsPlusNormal"/>
        <w:jc w:val="both"/>
      </w:pP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 xml:space="preserve">1. Настоящее Положение в соответствии с Земельным </w:t>
      </w:r>
      <w:hyperlink r:id="rId4" w:history="1">
        <w:r w:rsidRPr="00B9578C">
          <w:rPr>
            <w:rFonts w:ascii="Calibri" w:hAnsi="Calibri" w:cs="Calibri"/>
            <w:bCs/>
            <w:color w:val="0000FF"/>
          </w:rPr>
          <w:t>кодексом</w:t>
        </w:r>
      </w:hyperlink>
      <w:r w:rsidRPr="00B9578C">
        <w:rPr>
          <w:rFonts w:ascii="Calibri" w:hAnsi="Calibri" w:cs="Calibri"/>
          <w:bCs/>
        </w:rPr>
        <w:t xml:space="preserve"> Российской Федерации устанавливает порядок определения размера арендной платы за использование земельных участков, находящихся </w:t>
      </w:r>
      <w:r>
        <w:rPr>
          <w:rFonts w:ascii="Calibri" w:hAnsi="Calibri" w:cs="Calibri"/>
          <w:bCs/>
        </w:rPr>
        <w:t xml:space="preserve">в муниципальной собственности </w:t>
      </w:r>
      <w:r w:rsidR="00A245AF">
        <w:rPr>
          <w:rFonts w:ascii="Calibri" w:hAnsi="Calibri" w:cs="Calibri"/>
          <w:bCs/>
        </w:rPr>
        <w:t>Будаг</w:t>
      </w:r>
      <w:r>
        <w:rPr>
          <w:rFonts w:ascii="Calibri" w:hAnsi="Calibri" w:cs="Calibri"/>
          <w:bCs/>
        </w:rPr>
        <w:t>овского сельского поселения</w:t>
      </w:r>
      <w:r w:rsidRPr="00B9578C">
        <w:rPr>
          <w:rFonts w:ascii="Calibri" w:hAnsi="Calibri" w:cs="Calibri"/>
          <w:bCs/>
        </w:rPr>
        <w:t>, предоставленных в аренду без торгов (далее - земельные участки, земельный участок).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 xml:space="preserve">Настоящее Положение не применяется </w:t>
      </w:r>
      <w:proofErr w:type="gramStart"/>
      <w:r w:rsidRPr="00B9578C">
        <w:rPr>
          <w:rFonts w:ascii="Calibri" w:hAnsi="Calibri" w:cs="Calibri"/>
          <w:bCs/>
        </w:rPr>
        <w:t>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</w:t>
      </w:r>
      <w:proofErr w:type="gramEnd"/>
      <w:r w:rsidRPr="00B9578C">
        <w:rPr>
          <w:rFonts w:ascii="Calibri" w:hAnsi="Calibri" w:cs="Calibri"/>
          <w:bCs/>
        </w:rPr>
        <w:t xml:space="preserve"> заключения договора аренды земельного участка, а также в случае, если порядок определения размера арендной платы за использование земельных участков установлен федеральными законами.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аренду, в целом, без выделения застроенной и незастроенной его части.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1" w:name="Par3"/>
      <w:bookmarkEnd w:id="1"/>
      <w:r w:rsidRPr="00B9578C">
        <w:rPr>
          <w:rFonts w:ascii="Calibri" w:hAnsi="Calibri" w:cs="Calibri"/>
          <w:bCs/>
        </w:rPr>
        <w:t xml:space="preserve">3. </w:t>
      </w:r>
      <w:proofErr w:type="gramStart"/>
      <w:r w:rsidRPr="00B9578C">
        <w:rPr>
          <w:rFonts w:ascii="Calibri" w:hAnsi="Calibri" w:cs="Calibri"/>
          <w:bCs/>
        </w:rPr>
        <w:t xml:space="preserve">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</w:t>
      </w:r>
      <w:hyperlink w:anchor="Par6" w:history="1">
        <w:r w:rsidRPr="00B9578C">
          <w:rPr>
            <w:rFonts w:ascii="Calibri" w:hAnsi="Calibri" w:cs="Calibri"/>
            <w:bCs/>
            <w:color w:val="0000FF"/>
          </w:rPr>
          <w:t>пунктами 5</w:t>
        </w:r>
      </w:hyperlink>
      <w:r w:rsidRPr="00B9578C">
        <w:rPr>
          <w:rFonts w:ascii="Calibri" w:hAnsi="Calibri" w:cs="Calibri"/>
          <w:bCs/>
        </w:rPr>
        <w:t xml:space="preserve">, </w:t>
      </w:r>
      <w:hyperlink w:anchor="Par11" w:history="1">
        <w:r w:rsidRPr="00B9578C">
          <w:rPr>
            <w:rFonts w:ascii="Calibri" w:hAnsi="Calibri" w:cs="Calibri"/>
            <w:bCs/>
            <w:color w:val="0000FF"/>
          </w:rPr>
          <w:t>6</w:t>
        </w:r>
      </w:hyperlink>
      <w:r w:rsidRPr="00B9578C">
        <w:rPr>
          <w:rFonts w:ascii="Calibri" w:hAnsi="Calibri" w:cs="Calibri"/>
          <w:bCs/>
        </w:rPr>
        <w:t xml:space="preserve"> настоящего Положения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</w:t>
      </w:r>
      <w:proofErr w:type="gramEnd"/>
      <w:r w:rsidRPr="00B9578C">
        <w:rPr>
          <w:rFonts w:ascii="Calibri" w:hAnsi="Calibri" w:cs="Calibri"/>
          <w:bCs/>
        </w:rPr>
        <w:t xml:space="preserve"> 1 января очередного года, начиная с года, следующего за годом, в котором утвержден результат определения кадастровой стоимости земельного участка.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 xml:space="preserve">Органы местного самоуправления вправе установить экономически обоснованные коэффициенты с учетом категорий земель и (или) видов разрешенного использования земельных участков, применяемые к размеру арендной платы, рассчитываемой в соответствии с </w:t>
      </w:r>
      <w:hyperlink w:anchor="Par3" w:history="1">
        <w:r w:rsidRPr="00B9578C">
          <w:rPr>
            <w:rFonts w:ascii="Calibri" w:hAnsi="Calibri" w:cs="Calibri"/>
            <w:bCs/>
            <w:color w:val="0000FF"/>
          </w:rPr>
          <w:t>абзацем первым</w:t>
        </w:r>
      </w:hyperlink>
      <w:r w:rsidRPr="00B9578C">
        <w:rPr>
          <w:rFonts w:ascii="Calibri" w:hAnsi="Calibri" w:cs="Calibri"/>
          <w:bCs/>
        </w:rPr>
        <w:t xml:space="preserve"> настоящего пункта. Допускается изменение этих коэффициентов, но не чаще одного раза в шесть месяцев.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4. В случае если на стороне арендатора выступают несколько лиц,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2" w:name="Par6"/>
      <w:bookmarkEnd w:id="2"/>
      <w:r w:rsidRPr="00B9578C">
        <w:rPr>
          <w:rFonts w:ascii="Calibri" w:hAnsi="Calibri" w:cs="Calibri"/>
          <w:bCs/>
        </w:rPr>
        <w:t xml:space="preserve">5. Установить арендную плату в год за использование земельного участка, право </w:t>
      </w:r>
      <w:proofErr w:type="gramStart"/>
      <w:r w:rsidRPr="00B9578C">
        <w:rPr>
          <w:rFonts w:ascii="Calibri" w:hAnsi="Calibri" w:cs="Calibri"/>
          <w:bCs/>
        </w:rPr>
        <w:t>аренды</w:t>
      </w:r>
      <w:proofErr w:type="gramEnd"/>
      <w:r w:rsidRPr="00B9578C">
        <w:rPr>
          <w:rFonts w:ascii="Calibri" w:hAnsi="Calibri" w:cs="Calibri"/>
          <w:bCs/>
        </w:rPr>
        <w:t xml:space="preserve"> на который возникло в результате переоформления юридическим лицом права постоянного (бессрочного) пользования, в размере: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1) двух процентов кадастровой стоимости арендуемых земельных участков;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 xml:space="preserve">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(в том числе созданными как союзы общественных организаций </w:t>
      </w:r>
      <w:r w:rsidRPr="00B9578C">
        <w:rPr>
          <w:rFonts w:ascii="Calibri" w:hAnsi="Calibri" w:cs="Calibri"/>
          <w:bCs/>
        </w:rPr>
        <w:lastRenderedPageBreak/>
        <w:t>инвалидов), среди членов которых инвалиды и их законные представители составляют не менее 80 процентов.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3" w:name="Par11"/>
      <w:bookmarkEnd w:id="3"/>
      <w:r w:rsidRPr="00B9578C">
        <w:rPr>
          <w:rFonts w:ascii="Calibri" w:hAnsi="Calibri" w:cs="Calibri"/>
          <w:bCs/>
        </w:rPr>
        <w:t xml:space="preserve">6. Если размер арендной платы за использование земельного участка, определяемый в соответствии с </w:t>
      </w:r>
      <w:hyperlink w:anchor="Par6" w:history="1">
        <w:r w:rsidRPr="00B9578C">
          <w:rPr>
            <w:rFonts w:ascii="Calibri" w:hAnsi="Calibri" w:cs="Calibri"/>
            <w:bCs/>
            <w:color w:val="0000FF"/>
          </w:rPr>
          <w:t>пунктом 5</w:t>
        </w:r>
      </w:hyperlink>
      <w:r w:rsidRPr="00B9578C">
        <w:rPr>
          <w:rFonts w:ascii="Calibri" w:hAnsi="Calibri" w:cs="Calibri"/>
          <w:bCs/>
        </w:rPr>
        <w:t xml:space="preserve"> настоящего Положения, превышает более чем в два раза размер земельного налога в отношении этого земельного участка, то арендная плата за использование земельного участка устанавливается в двукратном размере земельного налога.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 xml:space="preserve">7. Размер арендной платы за использование земельных участков, определяемый в соответствии с настоящим Положением, за исключением случаев определения размера арендной платы в соответствии с </w:t>
      </w:r>
      <w:hyperlink w:anchor="Par6" w:history="1">
        <w:r w:rsidRPr="00B9578C">
          <w:rPr>
            <w:rFonts w:ascii="Calibri" w:hAnsi="Calibri" w:cs="Calibri"/>
            <w:bCs/>
            <w:color w:val="0000FF"/>
          </w:rPr>
          <w:t>пунктом 5</w:t>
        </w:r>
      </w:hyperlink>
      <w:r w:rsidRPr="00B9578C">
        <w:rPr>
          <w:rFonts w:ascii="Calibri" w:hAnsi="Calibri" w:cs="Calibri"/>
          <w:bCs/>
        </w:rPr>
        <w:t xml:space="preserve"> настоящего Положения, не может быть </w:t>
      </w:r>
      <w:proofErr w:type="gramStart"/>
      <w:r w:rsidRPr="00B9578C">
        <w:rPr>
          <w:rFonts w:ascii="Calibri" w:hAnsi="Calibri" w:cs="Calibri"/>
          <w:bCs/>
        </w:rPr>
        <w:t>менее земельного</w:t>
      </w:r>
      <w:proofErr w:type="gramEnd"/>
      <w:r w:rsidRPr="00B9578C">
        <w:rPr>
          <w:rFonts w:ascii="Calibri" w:hAnsi="Calibri" w:cs="Calibri"/>
          <w:bCs/>
        </w:rPr>
        <w:t xml:space="preserve"> налога за соответствующий земельный участок в отношении передаваемого в аренду земельного участка.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8. Размер арендной платы в год за использование земельного участка для целей, не связанных с осуществлением предпринимательской деятельности, устанавливается в размере земельного налога за соответствующий земельный участок для следующих категорий арендаторов: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1) Герои Советского Союза, Герои Российской Федерации или полные кавалеры ордена Славы;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2) инвалиды I и II групп инвалидности;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3) инвалиды с детства;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4) ветераны и инвалиды Великой Отечественной войны, а также ветераны и инвалиды боевых действий;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proofErr w:type="gramStart"/>
      <w:r w:rsidRPr="00B9578C">
        <w:rPr>
          <w:rFonts w:ascii="Calibri" w:hAnsi="Calibri" w:cs="Calibri"/>
          <w:bCs/>
        </w:rPr>
        <w:t xml:space="preserve">5) граждане, имеющие право на получение мер социальной поддержки в соответствии с </w:t>
      </w:r>
      <w:hyperlink r:id="rId5" w:history="1">
        <w:r w:rsidRPr="00B9578C">
          <w:rPr>
            <w:rFonts w:ascii="Calibri" w:hAnsi="Calibri" w:cs="Calibri"/>
            <w:bCs/>
            <w:color w:val="0000FF"/>
          </w:rPr>
          <w:t>Законом</w:t>
        </w:r>
      </w:hyperlink>
      <w:r w:rsidRPr="00B9578C">
        <w:rPr>
          <w:rFonts w:ascii="Calibri" w:hAnsi="Calibri" w:cs="Calibri"/>
          <w:bCs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 w:rsidRPr="00B9578C">
          <w:rPr>
            <w:rFonts w:ascii="Calibri" w:hAnsi="Calibri" w:cs="Calibri"/>
            <w:bCs/>
            <w:color w:val="0000FF"/>
          </w:rPr>
          <w:t>законом</w:t>
        </w:r>
      </w:hyperlink>
      <w:r w:rsidRPr="00B9578C">
        <w:rPr>
          <w:rFonts w:ascii="Calibri" w:hAnsi="Calibri" w:cs="Calibri"/>
          <w:bCs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B9578C">
        <w:rPr>
          <w:rFonts w:ascii="Calibri" w:hAnsi="Calibri" w:cs="Calibri"/>
          <w:bCs/>
        </w:rPr>
        <w:t xml:space="preserve"> на производственном объединении "Маяк" и сбросов радиоактивных отходов в реку </w:t>
      </w:r>
      <w:proofErr w:type="spellStart"/>
      <w:r w:rsidRPr="00B9578C">
        <w:rPr>
          <w:rFonts w:ascii="Calibri" w:hAnsi="Calibri" w:cs="Calibri"/>
          <w:bCs/>
        </w:rPr>
        <w:t>Теча</w:t>
      </w:r>
      <w:proofErr w:type="spellEnd"/>
      <w:r w:rsidRPr="00B9578C">
        <w:rPr>
          <w:rFonts w:ascii="Calibri" w:hAnsi="Calibri" w:cs="Calibri"/>
          <w:bCs/>
        </w:rPr>
        <w:t xml:space="preserve">" и в соответствии с Федеральным </w:t>
      </w:r>
      <w:hyperlink r:id="rId7" w:history="1">
        <w:r w:rsidRPr="00B9578C">
          <w:rPr>
            <w:rFonts w:ascii="Calibri" w:hAnsi="Calibri" w:cs="Calibri"/>
            <w:bCs/>
            <w:color w:val="0000FF"/>
          </w:rPr>
          <w:t>законом</w:t>
        </w:r>
      </w:hyperlink>
      <w:r w:rsidRPr="00B9578C">
        <w:rPr>
          <w:rFonts w:ascii="Calibri" w:hAnsi="Calibri" w:cs="Calibri"/>
          <w:bCs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6)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7)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8) граждане, относящиеся к коренным малочисленным народам Севера, Сибири и Дальнего Востока,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 xml:space="preserve">9. Размер арендной платы за использование земельных участков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в соответствии с </w:t>
      </w:r>
      <w:hyperlink r:id="rId8" w:history="1">
        <w:r w:rsidRPr="00B9578C">
          <w:rPr>
            <w:rFonts w:ascii="Calibri" w:hAnsi="Calibri" w:cs="Calibri"/>
            <w:bCs/>
            <w:color w:val="0000FF"/>
          </w:rPr>
          <w:t>пунктом 5 статьи 39.7</w:t>
        </w:r>
      </w:hyperlink>
      <w:r w:rsidRPr="00B9578C">
        <w:rPr>
          <w:rFonts w:ascii="Calibri" w:hAnsi="Calibri" w:cs="Calibri"/>
          <w:bCs/>
        </w:rPr>
        <w:t xml:space="preserve"> Земельного кодекса Российской Федерации.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 xml:space="preserve">10. Размер арендной платы за использование земельных участков, предоставленных для размещения объектов, предусмотренных </w:t>
      </w:r>
      <w:hyperlink r:id="rId9" w:history="1">
        <w:r w:rsidRPr="00B9578C">
          <w:rPr>
            <w:rFonts w:ascii="Calibri" w:hAnsi="Calibri" w:cs="Calibri"/>
            <w:bCs/>
            <w:color w:val="0000FF"/>
          </w:rPr>
          <w:t>подпунктом 2 пункта 1 статьи 49</w:t>
        </w:r>
      </w:hyperlink>
      <w:r w:rsidRPr="00B9578C">
        <w:rPr>
          <w:rFonts w:ascii="Calibri" w:hAnsi="Calibri" w:cs="Calibri"/>
          <w:bCs/>
        </w:rP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11.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proofErr w:type="gramStart"/>
      <w:r w:rsidRPr="00B9578C">
        <w:rPr>
          <w:rFonts w:ascii="Calibri" w:hAnsi="Calibri" w:cs="Calibri"/>
          <w:bCs/>
        </w:rPr>
        <w:t xml:space="preserve"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</w:t>
      </w:r>
      <w:r w:rsidRPr="00B9578C">
        <w:rPr>
          <w:rFonts w:ascii="Calibri" w:hAnsi="Calibri" w:cs="Calibri"/>
          <w:bCs/>
        </w:rPr>
        <w:lastRenderedPageBreak/>
        <w:t>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B9578C">
        <w:rPr>
          <w:rFonts w:ascii="Calibri" w:hAnsi="Calibri" w:cs="Calibri"/>
          <w:bCs/>
        </w:rPr>
        <w:t xml:space="preserve"> момента заключения или до момента прекращения договора аренды земельного участка.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 xml:space="preserve">12. </w:t>
      </w:r>
      <w:proofErr w:type="gramStart"/>
      <w:r w:rsidRPr="00B9578C">
        <w:rPr>
          <w:rFonts w:ascii="Calibri" w:hAnsi="Calibri" w:cs="Calibri"/>
          <w:bCs/>
        </w:rPr>
        <w:t>Арендная плата за использование земельного участка ежегодно, но не ранее чем через год после заключения договора аренды земельного участка, изменяется арендодателем в одностороннем порядке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</w:t>
      </w:r>
      <w:proofErr w:type="gramEnd"/>
      <w:r w:rsidRPr="00B9578C">
        <w:rPr>
          <w:rFonts w:ascii="Calibri" w:hAnsi="Calibri" w:cs="Calibri"/>
          <w:bCs/>
        </w:rPr>
        <w:t xml:space="preserve">, в </w:t>
      </w:r>
      <w:proofErr w:type="gramStart"/>
      <w:r w:rsidRPr="00B9578C">
        <w:rPr>
          <w:rFonts w:ascii="Calibri" w:hAnsi="Calibri" w:cs="Calibri"/>
          <w:bCs/>
        </w:rPr>
        <w:t>котором</w:t>
      </w:r>
      <w:proofErr w:type="gramEnd"/>
      <w:r w:rsidRPr="00B9578C">
        <w:rPr>
          <w:rFonts w:ascii="Calibri" w:hAnsi="Calibri" w:cs="Calibri"/>
          <w:bCs/>
        </w:rPr>
        <w:t xml:space="preserve"> заключен указанный договор аренды.</w:t>
      </w:r>
    </w:p>
    <w:p w:rsidR="00B9578C" w:rsidRPr="00B9578C" w:rsidRDefault="00B9578C" w:rsidP="00B95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B9578C">
        <w:rPr>
          <w:rFonts w:ascii="Calibri" w:hAnsi="Calibri" w:cs="Calibri"/>
          <w:bCs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8C729E" w:rsidRDefault="008C729E">
      <w:pPr>
        <w:pStyle w:val="ConsPlusNormal"/>
        <w:jc w:val="both"/>
      </w:pPr>
    </w:p>
    <w:p w:rsidR="008C729E" w:rsidRDefault="00DD543C">
      <w:pPr>
        <w:pStyle w:val="ConsPlusNormal"/>
        <w:jc w:val="right"/>
      </w:pPr>
      <w:r>
        <w:t xml:space="preserve">Глава </w:t>
      </w:r>
      <w:r w:rsidR="00A245AF">
        <w:t>Будаг</w:t>
      </w:r>
      <w:r>
        <w:t>овского</w:t>
      </w:r>
    </w:p>
    <w:p w:rsidR="00DD543C" w:rsidRDefault="00DD543C">
      <w:pPr>
        <w:pStyle w:val="ConsPlusNormal"/>
        <w:jc w:val="right"/>
      </w:pPr>
      <w:r>
        <w:t>сельского поселения</w:t>
      </w:r>
    </w:p>
    <w:p w:rsidR="00DD543C" w:rsidRDefault="00A245AF">
      <w:pPr>
        <w:pStyle w:val="ConsPlusNormal"/>
        <w:jc w:val="right"/>
      </w:pPr>
      <w:r>
        <w:t>И.А.Лысенко.</w:t>
      </w: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jc w:val="both"/>
      </w:pPr>
    </w:p>
    <w:p w:rsidR="008C729E" w:rsidRDefault="008C7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6F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9E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21CD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B6576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B09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30"/>
    <w:rsid w:val="001653F5"/>
    <w:rsid w:val="0016594F"/>
    <w:rsid w:val="001662A2"/>
    <w:rsid w:val="001663A6"/>
    <w:rsid w:val="00166B4A"/>
    <w:rsid w:val="00171CE6"/>
    <w:rsid w:val="001729D8"/>
    <w:rsid w:val="0017412B"/>
    <w:rsid w:val="0017482F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7772A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1FE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4B9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17CA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9D6"/>
    <w:rsid w:val="008B2CE7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29E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ADD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45AF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78C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03CD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D74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43C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0E32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4AEA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7C21B70E82FDD0DFB17889437945A9EEE7ACA7C822AB4FD21FD77EE70E83411D2CDED2CP4c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C7C21B70E82FDD0DFB17889437945A9EEE70CC78822AB4FD21FD77EEP7c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7C21B70E82FDD0DFB17889437945A9EE17BCF7A872AB4FD21FD77EEP7c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C7C21B70E82FDD0DFB17889437945A9EEE70CF71832AB4FD21FD77EEP7c0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8C7C21B70E82FDD0DFB17889437945A9EEE7ACA7C822AB4FD21FD77EE70E83411D2CDED2FP4cCC" TargetMode="External"/><Relationship Id="rId9" Type="http://schemas.openxmlformats.org/officeDocument/2006/relationships/hyperlink" Target="consultantplus://offline/ref=D8C7C21B70E82FDD0DFB17889437945A9EEE7ACA7C822AB4FD21FD77EE70E83411D2CDE92C42P2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юра</cp:lastModifiedBy>
  <cp:revision>15</cp:revision>
  <dcterms:created xsi:type="dcterms:W3CDTF">2015-11-26T01:17:00Z</dcterms:created>
  <dcterms:modified xsi:type="dcterms:W3CDTF">2016-02-18T08:43:00Z</dcterms:modified>
</cp:coreProperties>
</file>