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ПРОЕКТ</w:t>
      </w:r>
    </w:p>
    <w:tbl>
      <w:tblPr/>
      <w:tblGrid>
        <w:gridCol w:w="10422"/>
      </w:tblGrid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71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20"/>
                <w:position w:val="0"/>
                <w:sz w:val="28"/>
                <w:shd w:fill="auto" w:val="clear"/>
              </w:rPr>
              <w:t xml:space="preserve">ИРКУТСКАЯ  ОБЛАСТЬ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71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28"/>
                <w:shd w:fill="auto" w:val="clear"/>
              </w:rPr>
              <w:t xml:space="preserve">Тулунский район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71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28"/>
                <w:shd w:fill="auto" w:val="clear"/>
              </w:rPr>
              <w:t xml:space="preserve">АДМИНИСТРАЦИЯ</w:t>
            </w:r>
          </w:p>
          <w:p>
            <w:pPr>
              <w:widowControl w:val="false"/>
              <w:spacing w:before="0" w:after="0" w:line="240"/>
              <w:ind w:right="-271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28"/>
                <w:shd w:fill="auto" w:val="clear"/>
              </w:rPr>
              <w:t xml:space="preserve">Будаговского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7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71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20"/>
                <w:position w:val="0"/>
                <w:sz w:val="36"/>
                <w:shd w:fill="auto" w:val="clear"/>
              </w:rPr>
              <w:t xml:space="preserve">П О С Т А Н О В Л Е Н И Е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7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7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71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20"/>
                <w:position w:val="0"/>
                <w:sz w:val="28"/>
                <w:shd w:fill="auto" w:val="clear"/>
              </w:rPr>
              <w:t xml:space="preserve">«____» ________ 2016 </w:t>
            </w: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2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20"/>
                <w:position w:val="0"/>
                <w:sz w:val="28"/>
                <w:shd w:fill="auto" w:val="clear"/>
              </w:rPr>
              <w:t xml:space="preserve">.                                          </w:t>
            </w: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20"/>
                <w:position w:val="0"/>
                <w:sz w:val="28"/>
                <w:shd w:fill="auto" w:val="clear"/>
              </w:rPr>
              <w:t xml:space="preserve">№ _____</w:t>
            </w:r>
          </w:p>
        </w:tc>
      </w:tr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7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7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-27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отдельных вопросах разработки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корректировки документов стратегического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планирования Будаговского сельского поселения</w:t>
      </w:r>
    </w:p>
    <w:p>
      <w:pPr>
        <w:tabs>
          <w:tab w:val="left" w:pos="25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28.06.2014 г. № 172-ФЗ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стратегическом планировании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пунктом 6 части 1 статьи 17 Федерального закона от 06.10.2003 г.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распоряжением Администрации Будаговского сельского поселения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№ 47А-Р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плана подготовки документов стратегического планирования Будаговского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стать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"consultantplus://offline/ref=821F2C18B41842BD58B3C195735AE54098C68081F06BED2DC9E5434283538AC6ADBFAE316F849B0FC5B69Ar0N2G"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ями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"consultantplus://offline/ref=821F2C18B41842BD58B3C195735AE54098C68081F06BED2DC9E5434283538AC6ADBFAE316F849B0FC5B69Ar0N2G"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"consultantplus://offline/ref=821F2C18B41842BD58B3C195735AE54098C68081F06BED2DC9E5434283538AC6ADBFAE316F849B0FC5B69Ar0N2G"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24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47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Устава Будаговского муниципального образования,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Порядок разработки и корректировки программы комплексного социально-экономического развития Будаговского сельского поселения (прилагается).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Порядок проведения общественного обсуждения проекта программы комплексного социально-экономического развития Будаговского сельского поселения (прилагается).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момента его официального опубликования.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в газете (или информационном бюллетени)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разместить на официальном сайте Администрации Будаговского сельского поселения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Будаговского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  (И.А.Лысенко)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№ ______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РАЗРАБОТКИ И КОРРЕКТИРОВКИ ПРОГРАММЫ КОМПЛЕКСНОГО СОЦИАЛЬНО-ЭКОНОМИЧЕСКОГО РАЗВИТИЯ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Глава 1. ОБЩИЕ ПОЛОЖЕНИЯ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 Порядок разработан в целях реализации Федерального закона  от 28.06.2014 г. № 172-ФЗ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стратегическом планировании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от 06.10.2003 г.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плана подготовки документов стратегического планирования Будаговского сельского поселения, утвержденного распоряжением Администрации Будаговского сельского поселения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«___»________201__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№ _____, и устанавливает процедуру разработки и корректировки, мониторинга и контроля реализации программы комплексного социально-экономического развития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Будаговского сельского поселения.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Глава 2. ПОРЯДОК РАЗРАБОТКИ ПРОГРАММЫ КОМПЛЕКСНОГО 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СОЦИАЛЬНО-ЭКОНОМИЧЕСКОГО РАЗВИТИЯ БУДАГОВСКОГО СЕЛЬСКОГО ПОСЕЛЕНИЯ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93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комплексного социально-экономического развития Будаговского сельского поселения (далее – программа) разрабатывается на период 2017-2022 годы.</w:t>
      </w:r>
    </w:p>
    <w:p>
      <w:pPr>
        <w:widowControl w:val="false"/>
        <w:tabs>
          <w:tab w:val="left" w:pos="993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Ответственным за разработку программа является Администрация Будаговского сельского поселения (далее – уполномоченный орган).</w:t>
      </w:r>
    </w:p>
    <w:p>
      <w:pPr>
        <w:widowControl w:val="false"/>
        <w:tabs>
          <w:tab w:val="left" w:pos="993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области, исполнительных органов государственной власти Иркутской области, органов местного самоуправления Тулунского муниципального района и органов местного самоуправления Будаговского сельского поселения с учетом других документов стратегического планирования Будаговского сельского поселения.</w:t>
      </w:r>
    </w:p>
    <w:p>
      <w:pPr>
        <w:widowControl w:val="false"/>
        <w:tabs>
          <w:tab w:val="left" w:pos="993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параметры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должны быть согласованы с параметрами стратегии социально-экономического развития Тулунского муниципального района, прогноза социально-экономического развития Будаговского сельского поселения на среднесрочный период.</w:t>
      </w:r>
    </w:p>
    <w:p>
      <w:pPr>
        <w:widowControl w:val="false"/>
        <w:tabs>
          <w:tab w:val="left" w:pos="993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программы осуществляется уполномоченным органом во взаимодействии с представительным органом местного самоуправления Будаговского сельского поселения, общественными организациями и другими заинтересованными организациями (далее – ответственные исполнители).</w:t>
      </w:r>
    </w:p>
    <w:p>
      <w:pPr>
        <w:widowControl w:val="false"/>
        <w:tabs>
          <w:tab w:val="left" w:pos="993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разработки программы создается рабочая группа по разработке программы комплексного социально-экономического развития Будаговского сельского поселения (далее - рабочая группа), состав которой утверждается распоряжением Администрации Будаговского сельского поселения.</w:t>
      </w:r>
    </w:p>
    <w:p>
      <w:pPr>
        <w:widowControl w:val="false"/>
        <w:tabs>
          <w:tab w:val="left" w:pos="993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рабочей группы включаются специалисты Администрации Будаговского сельского поселения, ответственные за разработку, корректировку и реализацию программы, депутаты Думы Будаговского сельского поселения, представители общественных организаций (при их наличии), муниципальных учреждений и других заинтересованных организаций, осуществляющих деятельность на территории Будаговского сельского поселения (по согласованию). </w:t>
      </w:r>
    </w:p>
    <w:p>
      <w:pPr>
        <w:widowControl w:val="false"/>
        <w:tabs>
          <w:tab w:val="left" w:pos="993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деятельности рабочей группы осуществляет уполномоченный орган. </w:t>
      </w:r>
    </w:p>
    <w:p>
      <w:pPr>
        <w:widowControl w:val="false"/>
        <w:tabs>
          <w:tab w:val="left" w:pos="993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разработки программы включает следующие этапы: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принятие решения о разработке программы и формирование проекта программы;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обсуждение проекта программы;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утверждение программы.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о разработке программы принимается Администрацией Будаговского сельского поселения путем издания распоряжения не позднее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чем за 3 месяца до ее утверждения. 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работы по разработке программа осуществляется в году, предшествующем планируемому.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разрабатывается рабочей группой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календарным графиком работы над программой, который утверждается руководителем рабочей группы.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разрабатывается в соответствии с макетом программы (прилагается).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содержит: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оценку достигнутых целей социально-экономического развития Будаговского сельского поселения;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приоритеты, цели, задачи и направления социально-экономической политики Будаговского сельского поселения;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показатели достижения целей социально-экономического развития Будаговского сельского поселения, сроки и этапы реализации программы;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ожидаемые результаты реализации программы;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оценку финансовых результатов, необходимых для реализации программы;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информацию о  муниципальных программах Будаговского сельского поселения, утверждаемых в целях реализации программы;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организацию реализации программы.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 программы подлежит: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рассмотрению на общественных обсуждениях в соответствии с Порядком проведения общественного обсуждения проекта программы комплексного социально-экономического развития Будаговского сельского поселения, утверждаемым Администрацией Будаговского сельского поселения;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согласованию членами рабочей группы;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согласованию в порядке, установленном Инструкцией по делопроизводству в Администрации Будаговского сельского поселения, утвержденной постановлением администрации Будаговского сельского поселения, соответствующими должностными лицами Администрации Будаговского сельского поселения.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Согласованный проект программы направляется на рассмотрение главе Будаговского сельского поселения в срок не позднее чем за 30 календарных дней до его представления в Думу Будаговского сельского поселения для утверждения.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Координация и методическое обеспечение разработки программы осуществляются уполномоченным органом.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3. ПОРЯДОК КОРРЕКТИРОВКИ ПРОГРАММЫ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Ответственным за корректировку программы является уполномоченный орган.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о корректировке программы принимается главой Будаговского сельского поселения путем издания распоряжения, в том числе в следующих случаях: </w:t>
      </w:r>
    </w:p>
    <w:p>
      <w:pPr>
        <w:widowControl w:val="false"/>
        <w:tabs>
          <w:tab w:val="left" w:pos="993" w:leader="none"/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изменения требований действующего законодательства, регламентирующих порядок разработки и реализации программ комплексного социально-экономического развития муниципальных образований, действующего законодательства Российской Федерации в части, затрагивающей положения программы, в сроки не ранее рассмотрения результатов мониторинга реализации документов стратегического планирования Будаговского сельского поселения;</w:t>
      </w:r>
    </w:p>
    <w:p>
      <w:pPr>
        <w:widowControl w:val="false"/>
        <w:tabs>
          <w:tab w:val="left" w:pos="993" w:leader="none"/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корректировки прогноза социально-экономического развития Будаговского сельского поселения на среднесрочный период.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Корректировка программы осуществляется уполномоченным органом во взаимодействии с ответственными исполнителями путем подготовки проекта решения Думы Будаговского сельского поселения о внесении изменений в программу.</w:t>
      </w:r>
    </w:p>
    <w:p>
      <w:pPr>
        <w:widowControl w:val="false"/>
        <w:tabs>
          <w:tab w:val="left" w:pos="993" w:leader="none"/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работы по корректировке программы осуществляется как в текущем году, так и в году, предшествующем планируемому.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 корректировки программы подлежит согласованию в порядке, установленном Инструкцией по делопроизводству в Администрации Будаговского сельского поселения, утвержденной постановлением администрации Будаговского сельского поселения, соответствующими должностными лицами Администрации Будаговского сельского поселения.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Согласованный проект программы направляется главе Будаговского сельского поселения в срок не позднее чем за 30 календарных дней до его представления в Думу Будаговского сельского поселения для утверждения.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Координация и методическое обеспечение корректировки программы осуществляются уполномоченным органом.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4. ПОРЯДОК МОНИТОРИНГА И КОНТРОЛЯ РЕАЛИЗАЦИИ ПРОГРАММЫ  </w:t>
      </w:r>
    </w:p>
    <w:p>
      <w:pPr>
        <w:widowControl w:val="fals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мониторинга реализации программы отражаются в ежегодном отчете главы Будаговского сельского поселения о результатах деятельности Администрации Будаговского сельского поселения.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Будаговского сельского поселения представляет отчет о ходе реализации программы на Думу Будаговского сельского поселения одновременно с ежегодным отчетом о результатах деятельности Администрации Будаговского сельского поселения. </w:t>
      </w:r>
    </w:p>
    <w:p>
      <w:pPr>
        <w:widowControl w:val="false"/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Уполномоченный орган готовит отчет о реализации программы во взаимодействии с ответственными исполнителями в сроки, установленные действующим законодательством.</w:t>
      </w:r>
    </w:p>
    <w:p>
      <w:pPr>
        <w:widowControl w:val="false"/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Ежегодный отчет о результатах деятельности Администрации Будаговского сельского поселения, отчет о ходе реализации программы подлежат размещению на официальном сайте Администрации Будаговского сельского поселения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Порядку разработки и корректировки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программы комплексного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социально-экономического развития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МАКЕТ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ПРОГРАММЫ КОМПЛЕКСНОГО СОЦИАЛЬНО- ЭКОНОМИЧЕСКОГО РАЗВИТИЯ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Титульный лист. Форма титульного листа программы комплексного социально-экономического развития поселения (далее – программа) представлена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Приложении №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 макету программы комплексного социально-экономического развития Будаговского сельского поселения (далее – макет программы).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Оглавление (содержание) программы.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программы (наименование программы, основание для разработки программы,  разработчики программы, основная цель программы,  основные задачи программы, сроки и этапы реализации программы, перечень основных мероприятий, исполнителей, объемы и источники финансирования, ожидаемые результаты реализации программы, система организации контроля за исполнением программы).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1. Общая информацию о Будаговском сельском поселении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2.</w:t>
        <w:tab/>
        <w:t xml:space="preserve">Оценка социально-экономического развития Будаговского сельского поселения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Демографическая ситуация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(рождаемость, смертность, миграционное движение)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образования;</w:t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здравоохранения;</w:t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культуры;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молодежной политики, физкультуры и спорта;</w:t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Трудовые ресурсы, занятость населения;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Уровень и качество жизни населения;</w:t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Оценка финансового состояния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 структуры экономики: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2.9.1.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Уровень развития промышленного производства;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2.9.2.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Уровень развития транспорта и связи, в т.ч. характеристика автомобильных дорог;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2.9.3.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Уровень развития строительного комплекса;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2.9.4.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Уровень развития туристско-рекреационного комплекса;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2.9.5.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Уровень развития малого и среднего предпринимательства и его роль в социально-экономическом развитии Будаговского сельского поселения;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2.9.6.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Уровень развития агропромышленного комплекса;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2.9.7.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Уровень развития лесного хозяйства;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2.9.8.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Уровень развития потребительского рынка;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Уровень развития жилищно-коммунального хозяйства;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Оценка состояния окружающей среды;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2.12.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Оценка текущих инвестиций в развитие экономики и социальной сферы муниципального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3.</w:t>
        <w:tab/>
        <w:t xml:space="preserve">Основные проблемы социально-экономического развития Будаговского сельского  поселения,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 страницы.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4. Оценка действующих мер по улучшению социально- экономического положения Будаговского сельского поселения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Муниципально- частное партнерство, межмуниципальное сотрудничество, в т.ч. в рамках реализации полномочий, закрепленных федеральным законом  № 131-ФЗ), 2 страницы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данном разделе делается ссылка, что перечень муниципальных целевых программ представлен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Приложении № 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к макету программы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5. Резервы (ресурсы) социально-экономического развития Будаговского сельского поселения,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 страницы: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(наименование, площадь, место расположение);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природных ресурсов, которые могут представлять интерес для промышленного, туристско-рекреационного и др. освоения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свободных помещений, пригодных для размещения производств;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недоиспользованных производственных мощностей на промышленных предприятиях;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свободных трудовых ресурсов, кадровое обеспечение;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возможность кооперации с другими территориями;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другие резервы.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6.</w:t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 страниц.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данном разделе делается ссылка, что перечень программных мероприятий и информация по инвестиционным проектам представлены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Приложениях № 3, 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к макету программы.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7. Механизм реализации программы включает,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страница: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определение координатора программы и его функций, в т.ч. по взаимодействию с исполнителями программных мероприятий;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внесения изменений и дополнений в программу;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мониторинга реализации программы;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совершенствование нормативно-правовой базы и др.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8. Ресурсное обеспечение программы,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страница.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9. Оценка эффективности социально- экономических последствий от реализации программы,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страница.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данном разделе делается ссылка, что перечень основных индикаторов социально-экономического развития Будаговского сельского поселения на 2017- 2022 годы представлен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Приложении № 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макету программы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10. Организация управления программой и контроль за ходом ее реализации,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 страница.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макету программы комплексного 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социально-экономического развития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ТИТУЛЬНОГО ЛИСТА ПРОГРАММЫ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Думы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«___»_________ 201__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№____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КОМПЛЕКСНОГО СОЦИАЛЬНО-ЭКОНОМИЧЕСКОГО РАЗВИТИЯ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реализации)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___________, 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макету программы комплексного 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социально-экономического развития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 сельского поселения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МУНИЦИПАЛЬНЫХ ПРОГРАММ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128"/>
        <w:gridCol w:w="2434"/>
        <w:gridCol w:w="2160"/>
        <w:gridCol w:w="3420"/>
      </w:tblGrid>
      <w:tr>
        <w:trPr>
          <w:trHeight w:val="874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муниципальной программы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 </w:t>
              <w:br/>
              <w:t xml:space="preserve">реализации программы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финансирования, тыс. руб.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c0c0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исполнитель</w:t>
            </w:r>
          </w:p>
        </w:tc>
      </w:tr>
      <w:tr>
        <w:trPr>
          <w:trHeight w:val="641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1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8" w:hRule="auto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...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...</w:t>
            </w:r>
          </w:p>
        </w:tc>
        <w:tc>
          <w:tcPr>
            <w:tcW w:w="2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3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макету программы комплексного 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социально-экономического развития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МЕРОПРИЯТИЙ ПО РЕАЛИЗАЦИИ ПРОГРАММЫ КОМПЛЕКСНОГО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СОЦИАЛЬНО-ЭКОНОМИЧЕСКОГО РАЗВИТИЯ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41"/>
        <w:gridCol w:w="1778"/>
        <w:gridCol w:w="1922"/>
        <w:gridCol w:w="1385"/>
        <w:gridCol w:w="1023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>
        <w:trPr>
          <w:trHeight w:val="303" w:hRule="auto"/>
          <w:jc w:val="left"/>
        </w:trPr>
        <w:tc>
          <w:tcPr>
            <w:tcW w:w="5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17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мероприятия и инвестиционного проекта</w:t>
            </w:r>
          </w:p>
        </w:tc>
        <w:tc>
          <w:tcPr>
            <w:tcW w:w="19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3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Срок реализации</w:t>
            </w:r>
          </w:p>
        </w:tc>
        <w:tc>
          <w:tcPr>
            <w:tcW w:w="655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Объем финансирования, тыс. руб.</w:t>
            </w:r>
          </w:p>
        </w:tc>
        <w:tc>
          <w:tcPr>
            <w:tcW w:w="13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Мощность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соответ-ствующих единицах)</w:t>
            </w:r>
          </w:p>
        </w:tc>
        <w:tc>
          <w:tcPr>
            <w:tcW w:w="12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Экономи-ческий эффект (прибыль, тыс..руб.)</w:t>
            </w:r>
          </w:p>
        </w:tc>
        <w:tc>
          <w:tcPr>
            <w:tcW w:w="15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Создаваемые рабочие места, ед.</w:t>
            </w:r>
          </w:p>
        </w:tc>
      </w:tr>
      <w:tr>
        <w:trPr>
          <w:trHeight w:val="353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5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Федеральный бюджет</w:t>
            </w:r>
          </w:p>
        </w:tc>
        <w:tc>
          <w:tcPr>
            <w:tcW w:w="6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Областной бюджет</w:t>
            </w:r>
          </w:p>
        </w:tc>
        <w:tc>
          <w:tcPr>
            <w:tcW w:w="6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Местный бюджет</w:t>
            </w:r>
          </w:p>
        </w:tc>
        <w:tc>
          <w:tcPr>
            <w:tcW w:w="29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внебюджетные источники</w:t>
            </w:r>
          </w:p>
        </w:tc>
        <w:tc>
          <w:tcPr>
            <w:tcW w:w="13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3" w:hRule="auto"/>
          <w:jc w:val="left"/>
          <w:cantSplit w:val="1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собственные средства предприятия</w:t>
            </w: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кредитные ресурсы </w:t>
            </w: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фонд содействия реформированию ЖКХ</w:t>
            </w:r>
          </w:p>
        </w:tc>
        <w:tc>
          <w:tcPr>
            <w:tcW w:w="13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0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 ПО ПРОГРАММЕ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2017</w:t>
            </w:r>
          </w:p>
        </w:tc>
        <w:tc>
          <w:tcPr>
            <w:tcW w:w="18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2018</w:t>
            </w:r>
          </w:p>
        </w:tc>
        <w:tc>
          <w:tcPr>
            <w:tcW w:w="18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18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18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18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2022</w:t>
            </w:r>
          </w:p>
        </w:tc>
        <w:tc>
          <w:tcPr>
            <w:tcW w:w="18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Итого:</w:t>
            </w:r>
          </w:p>
        </w:tc>
        <w:tc>
          <w:tcPr>
            <w:tcW w:w="18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</w:tc>
        <w:tc>
          <w:tcPr>
            <w:tcW w:w="1212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370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 ПО РАЗДЕЛУ 1</w:t>
            </w: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2017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2018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2022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Итого: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Мероприятие 1</w:t>
            </w: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2017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2018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2019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2021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2022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10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4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макету программы комплексного 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социально-экономического развития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Инвестиционные проекты, запланированные к исполнению </w:t>
        <w:br/>
        <w:t xml:space="preserve">на территории Будаговского сельского поселения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 период реализации программы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10420"/>
      </w:tblGrid>
      <w:tr>
        <w:trPr>
          <w:trHeight w:val="1" w:hRule="atLeast"/>
          <w:jc w:val="left"/>
        </w:trPr>
        <w:tc>
          <w:tcPr>
            <w:tcW w:w="10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ИНВЕСТИЦИОННЫЙ ПРОЕКТ</w:t>
            </w:r>
          </w:p>
          <w:p>
            <w:pPr>
              <w:spacing w:before="0" w:after="0" w:line="240"/>
              <w:ind w:right="0" w:left="0" w:firstLine="709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0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наименование населенного пункта)</w:t>
            </w:r>
          </w:p>
        </w:tc>
      </w:tr>
    </w:tbl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tbl>
      <w:tblPr>
        <w:tblInd w:w="40" w:type="dxa"/>
      </w:tblPr>
      <w:tblGrid>
        <w:gridCol w:w="3552"/>
        <w:gridCol w:w="6708"/>
      </w:tblGrid>
      <w:tr>
        <w:trPr>
          <w:trHeight w:val="20" w:hRule="auto"/>
          <w:jc w:val="left"/>
        </w:trPr>
        <w:tc>
          <w:tcPr>
            <w:tcW w:w="1026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Наименование проекта:</w:t>
            </w:r>
          </w:p>
        </w:tc>
      </w:tr>
      <w:tr>
        <w:trPr>
          <w:trHeight w:val="20" w:hRule="auto"/>
          <w:jc w:val="left"/>
        </w:trPr>
        <w:tc>
          <w:tcPr>
            <w:tcW w:w="3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Место реализации</w:t>
            </w:r>
          </w:p>
        </w:tc>
        <w:tc>
          <w:tcPr>
            <w:tcW w:w="6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Цель проекта</w:t>
            </w:r>
          </w:p>
        </w:tc>
        <w:tc>
          <w:tcPr>
            <w:tcW w:w="6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Показатели эффективности</w:t>
            </w:r>
          </w:p>
        </w:tc>
        <w:tc>
          <w:tcPr>
            <w:tcW w:w="6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б. Источники финансирования проекта (собственные, привлеченные в %)</w:t>
            </w:r>
          </w:p>
        </w:tc>
        <w:tc>
          <w:tcPr>
            <w:tcW w:w="6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Срок и этапы реализации проекта</w:t>
            </w:r>
          </w:p>
        </w:tc>
        <w:tc>
          <w:tcPr>
            <w:tcW w:w="6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Количество новых рабочих мест</w:t>
            </w:r>
          </w:p>
        </w:tc>
        <w:tc>
          <w:tcPr>
            <w:tcW w:w="6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35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Текущее состояние по проекту</w:t>
            </w:r>
          </w:p>
        </w:tc>
        <w:tc>
          <w:tcPr>
            <w:tcW w:w="6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5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макету программы комплексного 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социально-экономического развития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ПРИМЕРНЫЙ ПЕРЕЧЕНЬ ЦЕЛЕВЫХ ПОКАЗАТЕЛЕЙ ПРОГРАММЫ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9"/>
        <w:gridCol w:w="8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>
        <w:trPr>
          <w:trHeight w:val="1" w:hRule="atLeast"/>
          <w:jc w:val="left"/>
        </w:trPr>
        <w:tc>
          <w:tcPr>
            <w:tcW w:w="4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55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Ед. изм.</w:t>
            </w:r>
          </w:p>
        </w:tc>
        <w:tc>
          <w:tcPr>
            <w:tcW w:w="615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Значения целевых показателей по годам:</w:t>
            </w:r>
          </w:p>
        </w:tc>
      </w:tr>
      <w:tr>
        <w:trPr>
          <w:trHeight w:val="436" w:hRule="auto"/>
          <w:jc w:val="left"/>
        </w:trPr>
        <w:tc>
          <w:tcPr>
            <w:tcW w:w="4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2016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2022</w:t>
            </w:r>
          </w:p>
        </w:tc>
      </w:tr>
      <w:tr>
        <w:trPr>
          <w:trHeight w:val="391" w:hRule="auto"/>
          <w:jc w:val="left"/>
        </w:trPr>
        <w:tc>
          <w:tcPr>
            <w:tcW w:w="1102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Демография</w:t>
            </w:r>
          </w:p>
        </w:tc>
      </w:tr>
      <w:tr>
        <w:trPr>
          <w:trHeight w:val="436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Коэффициент естественного прироста (убыли) в расчете на 1000 населения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Миграционная убыль (прирост) на 1000 населения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1102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Экономическое развитие</w:t>
            </w:r>
          </w:p>
        </w:tc>
      </w:tr>
      <w:tr>
        <w:trPr>
          <w:trHeight w:val="436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Выручка от реализации товаров (работ, услуг)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тыс. руб.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Индекс промышленного производства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53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Объем инвестиций в основной капитал (за исключением бюджетных средств)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расчете на 1 жителя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92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ед.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102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</w:t>
            </w:r>
          </w:p>
        </w:tc>
      </w:tr>
      <w:tr>
        <w:trPr>
          <w:trHeight w:val="436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9.1.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Клубами и учреждениями клубного типа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9.2.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библиотеками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1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102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 и спорт</w:t>
            </w:r>
          </w:p>
        </w:tc>
      </w:tr>
      <w:tr>
        <w:trPr>
          <w:trHeight w:val="436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102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62" w:type="dxa"/>
              <w:right w:w="62" w:type="dxa"/>
            </w:tcMar>
            <w:vAlign w:val="center"/>
          </w:tcPr>
          <w:p>
            <w:pPr>
              <w:tabs>
                <w:tab w:val="left" w:pos="370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Жилищное строительство</w:t>
            </w:r>
          </w:p>
        </w:tc>
      </w:tr>
      <w:tr>
        <w:trPr>
          <w:trHeight w:val="436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Жилищный фонд на конец года всего (на конец года)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тыс. кв.м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Общая площадь жилых помещений в ветхих и аварийных жилых домах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тыс. кв.м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кв.м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102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Бюджетный потенциал</w:t>
            </w:r>
          </w:p>
        </w:tc>
      </w:tr>
      <w:tr>
        <w:trPr>
          <w:trHeight w:val="2156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102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Потребительский рынок</w:t>
            </w:r>
          </w:p>
        </w:tc>
      </w:tr>
      <w:tr>
        <w:trPr>
          <w:trHeight w:val="436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Оборот розничной торговли на 1 жителя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тыс. руб.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1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Оборот общественного питания на 1 жителя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тыс. руб.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3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Объем платных услуг на 1 жителя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тыс. руб.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1" w:hRule="auto"/>
          <w:jc w:val="left"/>
        </w:trPr>
        <w:tc>
          <w:tcPr>
            <w:tcW w:w="11028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99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Рынок труда и заработной платы</w:t>
            </w:r>
          </w:p>
        </w:tc>
      </w:tr>
      <w:tr>
        <w:trPr>
          <w:trHeight w:val="436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Среднесписочная численность работающих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9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47" w:hRule="auto"/>
          <w:jc w:val="left"/>
        </w:trPr>
        <w:tc>
          <w:tcPr>
            <w:tcW w:w="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3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tabs>
          <w:tab w:val="left" w:pos="4248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«___»_________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№ ____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ПРОВЕДЕНИЯ ОБЩЕСТВЕННОГО ОБСУЖДЕНИЯ ПРОЕКТА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ПРОГРАММЫ КОМПЛЕКСНОГО СОЦИАЛЬНО-ЭКОНОМИЧЕСКОГО РАЗВИТИЯ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 Порядок регулирует отношения, связанные с формой, порядком и сроками общественного обсуждения проекта программы комплексного  социально-экономического развития Будаговского сельского поселения  (далее соответственно – общественное обсуждение, проект программы).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Общественное обсуждение обеспечивается Администрацией Будаговского сельского поселения (далее – уполномоченный орган) путем размещения на официальном сайте Администрации Будаговского сельского поселения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– официальный сайт) проекта программы  с указанием следующей информации: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 начала и завершения проведения общественного обсуждения проекта программы;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юридический адрес и электронный адрес уполномоченного органа, контактный телефон сотрудника уполномоченного органа, ответственного за свод предложений и замечаний;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направления предложений и замечаний к проекту программы;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предложениям и замечаниям граждан.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Уполномоченный орган размещает на официальном сайте проект программы, а также информацию, указанную в пункте 2 настоящего Порядка (далее – информация), не позднее, чем за три календарных дня до начала проведения общественного обсуждения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Общественное обсуждение проекта программы проводится в течение тридцати календарных дней со дня размещения на официальном сайте проекта программы и информации.</w:t>
      </w:r>
    </w:p>
    <w:p>
      <w:pPr>
        <w:widowControl w:val="false"/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и замечания граждан к проекту программы, направленные в электронной форме должны быть оформлены в формате .doc/.docx/.rtf/.pdf и содержать фамилию, имя, отчество при наличии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.doc/.docx/.rtf/.pdf.</w:t>
      </w:r>
    </w:p>
    <w:p>
      <w:pPr>
        <w:widowControl w:val="false"/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и замечания граждан к проекту программы,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>
      <w:pPr>
        <w:widowControl w:val="false"/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и замечания граждан к проекту программы, поступившие после срока завершения проведения общественного обсуждения проекта программы, не учитываются при его доработке.</w:t>
      </w:r>
    </w:p>
    <w:p>
      <w:pPr>
        <w:widowControl w:val="false"/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и замечания граждан к проекту программы носят рекомендательный характер.</w:t>
      </w:r>
    </w:p>
    <w:p>
      <w:pPr>
        <w:widowControl w:val="false"/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 истечения срока завершения проведения общественного обсуждения проекта программы, указанного в пункте 4 настоящего Порядка, уполномоченный орган на основании поступивших предложений и замечаний граждан к проекту программы в течение четырнадцати календарных дней дорабатывает проект программы, а также готовит сводную информацию о поступивших предложениях и замечаниях по итогам проведения общественного обсуждения проекта программы за подписью главы администрации Будаговского сельского поселения, координирующего, контролирующего деятельность уполномоченного органа, и направляет ее на рассмотрение в рабочую группу по разработке проекта программы комплексного социально-экономического развития Будаговского сельского поселения  (далее – рабочая группа).</w:t>
      </w:r>
    </w:p>
    <w:p>
      <w:pPr>
        <w:widowControl w:val="false"/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Сводная информация о поступивших предложениях и замечаниях по итогам проведения общественного обсуждения проекта программы, указанная в пунктах 9  настоящего Порядка, готовится уполномоченным органом по форме приложения к настоящему Порядку.</w:t>
      </w:r>
    </w:p>
    <w:p>
      <w:pPr>
        <w:widowControl w:val="false"/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о принятии (отклонении) поступивших предложений и замечаний по итогам проведения общественного обсуждения проекта программы утверждается протоколом заседания рабочей группы.</w:t>
      </w:r>
    </w:p>
    <w:p>
      <w:pPr>
        <w:widowControl w:val="false"/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о принятии (отклонении) поступивших предложений и замечаний по итогам проведения общественного обсуждения проекта программы размещается уполномоченным органом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Порядку проведения общественного обсуждения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проекта программы комплексного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социально-экономического развития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Будаговского сельского поселения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-142" w:firstLine="851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93" w:leader="none"/>
        </w:tabs>
        <w:spacing w:before="0" w:after="0" w:line="240"/>
        <w:ind w:right="0" w:left="-142" w:firstLine="851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СВОДНАЯ ИНФОРМАЦИЯ</w:t>
      </w:r>
    </w:p>
    <w:p>
      <w:pPr>
        <w:widowControl w:val="false"/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ПОСТУПИВШИХ ПРЕДЛОЖЕНИЯХ И ЗАМЕЧАНИЯХ ПО ИТОГАМ ПРОВЕДЕНИЯ ОБЩЕСТВЕННОГО ОБСУЖДЕНИЯ ПРОЕКТА ПРОГРАММЫ КОМПЛЕКСНОГО СОЦИАЛЬНО-ЭКОНОМИЧЕСКОГО РАЗВИТИЯ БУДАГОВСКОГО СЕЛЬСКОГО ПОСЕЛЕНИЯ.</w:t>
      </w: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902"/>
        <w:gridCol w:w="5518"/>
      </w:tblGrid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 проекта</w:t>
            </w:r>
          </w:p>
        </w:tc>
        <w:tc>
          <w:tcPr>
            <w:tcW w:w="5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Уполномоченный орган</w:t>
            </w:r>
          </w:p>
        </w:tc>
        <w:tc>
          <w:tcPr>
            <w:tcW w:w="5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 начала  и  завершения  проведения общественного обсуждения проекта программы комплексного социально-экономического развития _______________ сельского поселения (далее – программа)</w:t>
            </w:r>
          </w:p>
        </w:tc>
        <w:tc>
          <w:tcPr>
            <w:tcW w:w="5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размещения проекта программы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5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официального опубликования  извещения о проведении общественного обсуждения проекта программы</w:t>
            </w:r>
          </w:p>
        </w:tc>
        <w:tc>
          <w:tcPr>
            <w:tcW w:w="5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0"/>
        <w:gridCol w:w="2499"/>
        <w:gridCol w:w="2011"/>
        <w:gridCol w:w="2689"/>
        <w:gridCol w:w="2499"/>
      </w:tblGrid>
      <w:tr>
        <w:trPr>
          <w:trHeight w:val="50" w:hRule="auto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Автор предложения (Ф.И.О., почтовый адрес физического лица)</w:t>
            </w: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предложения</w:t>
            </w: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Результат рассмотрения (учтено/отклонено с обоснованием)</w:t>
            </w:r>
          </w:p>
        </w:tc>
        <w:tc>
          <w:tcPr>
            <w:tcW w:w="2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50" w:hRule="auto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2" w:type="dxa"/>
              <w:right w:w="8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Исполнитель:  _____________  Е.М. Квашнина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Согласовано: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комитета по экономике                                             О.В. Молоцило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Заместитель начальник правового управления                               С.Г. Абраменко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821F2C18B41842BD58B3C195735AE54098C68081F06BED2DC9E5434283538AC6ADBFAE316F849B0FC5B69Ar0N2G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