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7622"/>
        <w:gridCol w:w="2799"/>
      </w:tblGrid>
      <w:tr w:rsidR="00E069F2" w:rsidTr="00E069F2">
        <w:tc>
          <w:tcPr>
            <w:tcW w:w="5000" w:type="pct"/>
            <w:gridSpan w:val="2"/>
            <w:hideMark/>
          </w:tcPr>
          <w:p w:rsidR="00E069F2" w:rsidRDefault="00E069F2">
            <w:pPr>
              <w:pStyle w:val="a5"/>
              <w:ind w:right="-271"/>
              <w:jc w:val="center"/>
              <w:rPr>
                <w:b/>
                <w:spacing w:val="20"/>
                <w:sz w:val="28"/>
              </w:rPr>
            </w:pPr>
            <w:r>
              <w:rPr>
                <w:b/>
                <w:spacing w:val="20"/>
                <w:sz w:val="28"/>
              </w:rPr>
              <w:t>ИРКУТСКАЯ  ОБЛАСТЬ</w:t>
            </w:r>
          </w:p>
        </w:tc>
      </w:tr>
      <w:tr w:rsidR="00E069F2" w:rsidTr="00E069F2">
        <w:tc>
          <w:tcPr>
            <w:tcW w:w="5000" w:type="pct"/>
            <w:gridSpan w:val="2"/>
            <w:hideMark/>
          </w:tcPr>
          <w:p w:rsidR="00E069F2" w:rsidRDefault="00E069F2">
            <w:pPr>
              <w:pStyle w:val="a5"/>
              <w:ind w:right="-271"/>
              <w:jc w:val="center"/>
              <w:rPr>
                <w:b/>
                <w:spacing w:val="20"/>
                <w:sz w:val="28"/>
              </w:rPr>
            </w:pPr>
            <w:r>
              <w:rPr>
                <w:b/>
                <w:spacing w:val="20"/>
                <w:sz w:val="28"/>
              </w:rPr>
              <w:t>«Тулунский район»</w:t>
            </w:r>
          </w:p>
          <w:p w:rsidR="00E069F2" w:rsidRDefault="00E069F2">
            <w:pPr>
              <w:pStyle w:val="a5"/>
              <w:ind w:right="-271"/>
              <w:jc w:val="center"/>
              <w:rPr>
                <w:rFonts w:ascii="Times New Roman" w:hAnsi="Times New Roman"/>
                <w:b/>
                <w:spacing w:val="20"/>
                <w:sz w:val="28"/>
              </w:rPr>
            </w:pPr>
            <w:r>
              <w:rPr>
                <w:b/>
                <w:spacing w:val="20"/>
                <w:sz w:val="28"/>
              </w:rPr>
              <w:t>АДМИНИСТРАЦИЯ</w:t>
            </w:r>
          </w:p>
        </w:tc>
      </w:tr>
      <w:tr w:rsidR="00E069F2" w:rsidTr="00E069F2">
        <w:tc>
          <w:tcPr>
            <w:tcW w:w="5000" w:type="pct"/>
            <w:gridSpan w:val="2"/>
            <w:hideMark/>
          </w:tcPr>
          <w:p w:rsidR="00E069F2" w:rsidRDefault="00E069F2">
            <w:pPr>
              <w:pStyle w:val="a5"/>
              <w:ind w:right="-271"/>
              <w:jc w:val="center"/>
              <w:rPr>
                <w:spacing w:val="20"/>
                <w:sz w:val="28"/>
              </w:rPr>
            </w:pPr>
            <w:r>
              <w:rPr>
                <w:rFonts w:ascii="Times New Roman" w:hAnsi="Times New Roman"/>
                <w:b/>
                <w:spacing w:val="20"/>
                <w:sz w:val="28"/>
              </w:rPr>
              <w:t>Будаговского сельского поселения</w:t>
            </w:r>
          </w:p>
        </w:tc>
      </w:tr>
      <w:tr w:rsidR="00E069F2" w:rsidTr="00E069F2">
        <w:tc>
          <w:tcPr>
            <w:tcW w:w="5000" w:type="pct"/>
            <w:gridSpan w:val="2"/>
          </w:tcPr>
          <w:p w:rsidR="00E069F2" w:rsidRDefault="00E069F2">
            <w:pPr>
              <w:pStyle w:val="a5"/>
              <w:ind w:right="-271"/>
              <w:jc w:val="center"/>
              <w:rPr>
                <w:spacing w:val="20"/>
                <w:sz w:val="28"/>
              </w:rPr>
            </w:pPr>
          </w:p>
        </w:tc>
      </w:tr>
      <w:tr w:rsidR="00E069F2" w:rsidTr="00E069F2">
        <w:tc>
          <w:tcPr>
            <w:tcW w:w="5000" w:type="pct"/>
            <w:gridSpan w:val="2"/>
          </w:tcPr>
          <w:p w:rsidR="00E069F2" w:rsidRDefault="00E069F2">
            <w:pPr>
              <w:pStyle w:val="a5"/>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p w:rsidR="00E069F2" w:rsidRDefault="00E069F2">
            <w:pPr>
              <w:pStyle w:val="a5"/>
              <w:ind w:right="-271"/>
              <w:jc w:val="center"/>
              <w:rPr>
                <w:spacing w:val="20"/>
                <w:sz w:val="28"/>
              </w:rPr>
            </w:pPr>
          </w:p>
        </w:tc>
      </w:tr>
      <w:tr w:rsidR="00E069F2" w:rsidTr="00E069F2">
        <w:tc>
          <w:tcPr>
            <w:tcW w:w="5000" w:type="pct"/>
            <w:gridSpan w:val="2"/>
          </w:tcPr>
          <w:p w:rsidR="00E069F2" w:rsidRDefault="00E069F2">
            <w:pPr>
              <w:pStyle w:val="a5"/>
              <w:ind w:right="-271"/>
              <w:jc w:val="center"/>
              <w:rPr>
                <w:spacing w:val="20"/>
                <w:sz w:val="28"/>
              </w:rPr>
            </w:pPr>
          </w:p>
        </w:tc>
      </w:tr>
      <w:tr w:rsidR="00E069F2" w:rsidTr="00E069F2">
        <w:tc>
          <w:tcPr>
            <w:tcW w:w="5000" w:type="pct"/>
            <w:gridSpan w:val="2"/>
          </w:tcPr>
          <w:p w:rsidR="00E069F2" w:rsidRDefault="00E069F2">
            <w:pPr>
              <w:pStyle w:val="a5"/>
              <w:ind w:right="-271"/>
              <w:jc w:val="center"/>
              <w:rPr>
                <w:spacing w:val="20"/>
                <w:sz w:val="28"/>
              </w:rPr>
            </w:pPr>
          </w:p>
        </w:tc>
      </w:tr>
      <w:tr w:rsidR="00E069F2" w:rsidTr="00E069F2">
        <w:tc>
          <w:tcPr>
            <w:tcW w:w="5000" w:type="pct"/>
            <w:gridSpan w:val="2"/>
          </w:tcPr>
          <w:p w:rsidR="00E069F2" w:rsidRDefault="00E069F2">
            <w:pPr>
              <w:pStyle w:val="a5"/>
              <w:ind w:right="-271"/>
              <w:jc w:val="center"/>
              <w:rPr>
                <w:spacing w:val="20"/>
                <w:sz w:val="28"/>
              </w:rPr>
            </w:pPr>
            <w:r>
              <w:rPr>
                <w:b/>
                <w:spacing w:val="20"/>
                <w:sz w:val="28"/>
              </w:rPr>
              <w:t>«___»________2016 г</w:t>
            </w:r>
            <w:r>
              <w:rPr>
                <w:spacing w:val="20"/>
                <w:sz w:val="28"/>
              </w:rPr>
              <w:t xml:space="preserve">.                                          </w:t>
            </w:r>
            <w:r>
              <w:rPr>
                <w:b/>
                <w:spacing w:val="20"/>
                <w:sz w:val="28"/>
              </w:rPr>
              <w:t xml:space="preserve">№ _____- </w:t>
            </w:r>
            <w:proofErr w:type="spellStart"/>
            <w:r>
              <w:rPr>
                <w:b/>
                <w:spacing w:val="20"/>
                <w:sz w:val="28"/>
              </w:rPr>
              <w:t>пг</w:t>
            </w:r>
            <w:proofErr w:type="spellEnd"/>
          </w:p>
          <w:p w:rsidR="00E069F2" w:rsidRDefault="00E069F2">
            <w:pPr>
              <w:pStyle w:val="a5"/>
              <w:ind w:right="-271"/>
              <w:jc w:val="center"/>
              <w:rPr>
                <w:spacing w:val="20"/>
                <w:sz w:val="28"/>
              </w:rPr>
            </w:pPr>
          </w:p>
        </w:tc>
      </w:tr>
      <w:tr w:rsidR="00E069F2" w:rsidTr="00E069F2">
        <w:tc>
          <w:tcPr>
            <w:tcW w:w="5000" w:type="pct"/>
            <w:gridSpan w:val="2"/>
            <w:hideMark/>
          </w:tcPr>
          <w:p w:rsidR="00E069F2" w:rsidRDefault="00E069F2">
            <w:pPr>
              <w:pStyle w:val="a5"/>
              <w:ind w:right="-271"/>
              <w:jc w:val="center"/>
              <w:rPr>
                <w:b/>
                <w:spacing w:val="20"/>
                <w:sz w:val="28"/>
              </w:rPr>
            </w:pPr>
            <w:r>
              <w:rPr>
                <w:b/>
                <w:spacing w:val="20"/>
                <w:sz w:val="28"/>
              </w:rPr>
              <w:t>с. Будагово</w:t>
            </w:r>
          </w:p>
        </w:tc>
      </w:tr>
      <w:tr w:rsidR="00E069F2" w:rsidTr="00E069F2">
        <w:tc>
          <w:tcPr>
            <w:tcW w:w="5000" w:type="pct"/>
            <w:gridSpan w:val="2"/>
          </w:tcPr>
          <w:p w:rsidR="00E069F2" w:rsidRDefault="00E069F2">
            <w:pPr>
              <w:pStyle w:val="a5"/>
              <w:ind w:right="-271"/>
              <w:jc w:val="center"/>
              <w:rPr>
                <w:b/>
                <w:spacing w:val="20"/>
                <w:sz w:val="28"/>
              </w:rPr>
            </w:pPr>
          </w:p>
        </w:tc>
      </w:tr>
      <w:tr w:rsidR="00E069F2" w:rsidTr="00E069F2">
        <w:trPr>
          <w:gridAfter w:val="1"/>
          <w:wAfter w:w="1343" w:type="pct"/>
        </w:trPr>
        <w:tc>
          <w:tcPr>
            <w:tcW w:w="3657" w:type="pct"/>
            <w:hideMark/>
          </w:tcPr>
          <w:p w:rsidR="00E069F2" w:rsidRDefault="00E069F2" w:rsidP="00E069F2">
            <w:pPr>
              <w:pStyle w:val="ConsPlusTitle"/>
              <w:widowControl/>
              <w:rPr>
                <w:b w:val="0"/>
                <w:i/>
                <w:color w:val="000000"/>
                <w:sz w:val="28"/>
                <w:szCs w:val="28"/>
              </w:rPr>
            </w:pPr>
            <w:r>
              <w:rPr>
                <w:rFonts w:ascii="Times New Roman" w:hAnsi="Times New Roman" w:cs="Times New Roman"/>
                <w:b w:val="0"/>
                <w:sz w:val="28"/>
                <w:szCs w:val="28"/>
              </w:rPr>
              <w:t>Об утверждении Правил определения требований к закупаемым администрацией  Будаговского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tc>
      </w:tr>
    </w:tbl>
    <w:p w:rsidR="00E069F2" w:rsidRDefault="00E069F2" w:rsidP="00E069F2">
      <w:pPr>
        <w:pStyle w:val="ConsPlusNormal"/>
        <w:ind w:firstLine="709"/>
        <w:jc w:val="both"/>
        <w:rPr>
          <w:rFonts w:ascii="Times New Roman" w:hAnsi="Times New Roman" w:cs="Times New Roman"/>
          <w:sz w:val="28"/>
          <w:szCs w:val="28"/>
        </w:rPr>
      </w:pPr>
    </w:p>
    <w:p w:rsidR="00E069F2" w:rsidRDefault="00E069F2" w:rsidP="00E069F2">
      <w:pPr>
        <w:pStyle w:val="ConsPlusNormal"/>
        <w:ind w:firstLine="709"/>
        <w:jc w:val="both"/>
        <w:rPr>
          <w:rFonts w:ascii="Times New Roman" w:hAnsi="Times New Roman" w:cs="Times New Roman"/>
          <w:sz w:val="28"/>
          <w:szCs w:val="28"/>
        </w:rPr>
      </w:pP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w:t>
      </w:r>
      <w:hyperlink r:id="rId5"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rStyle w:val="a6"/>
            <w:rFonts w:ascii="Times New Roman" w:hAnsi="Times New Roman" w:cs="Times New Roman"/>
            <w:sz w:val="28"/>
            <w:szCs w:val="28"/>
          </w:rPr>
          <w:t>части 4 статьи 19</w:t>
        </w:r>
      </w:hyperlink>
      <w:r>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Будаговского муниципального образования, </w:t>
      </w:r>
    </w:p>
    <w:p w:rsidR="00E069F2" w:rsidRDefault="00E069F2" w:rsidP="00E069F2">
      <w:pPr>
        <w:pStyle w:val="ConsPlusNormal"/>
        <w:widowControl/>
        <w:ind w:firstLine="709"/>
        <w:jc w:val="both"/>
        <w:rPr>
          <w:rFonts w:ascii="Times New Roman" w:hAnsi="Times New Roman" w:cs="Times New Roman"/>
          <w:sz w:val="28"/>
          <w:szCs w:val="28"/>
        </w:rPr>
      </w:pPr>
    </w:p>
    <w:p w:rsidR="00E069F2" w:rsidRDefault="00E069F2" w:rsidP="00E069F2">
      <w:pPr>
        <w:autoSpaceDE w:val="0"/>
        <w:autoSpaceDN w:val="0"/>
        <w:adjustRightInd w:val="0"/>
        <w:ind w:firstLine="709"/>
        <w:jc w:val="center"/>
        <w:rPr>
          <w:b/>
          <w:sz w:val="28"/>
          <w:szCs w:val="28"/>
        </w:rPr>
      </w:pPr>
      <w:proofErr w:type="gramStart"/>
      <w:r>
        <w:rPr>
          <w:b/>
          <w:sz w:val="28"/>
          <w:szCs w:val="28"/>
        </w:rPr>
        <w:t>П</w:t>
      </w:r>
      <w:proofErr w:type="gramEnd"/>
      <w:r>
        <w:rPr>
          <w:b/>
          <w:sz w:val="28"/>
          <w:szCs w:val="28"/>
        </w:rPr>
        <w:t xml:space="preserve"> О С Т А Н О В Л Я Ю:</w:t>
      </w:r>
    </w:p>
    <w:p w:rsidR="00E069F2" w:rsidRDefault="00E069F2" w:rsidP="00E069F2">
      <w:pPr>
        <w:pStyle w:val="ConsPlusNonformat"/>
        <w:widowControl/>
        <w:ind w:firstLine="709"/>
        <w:jc w:val="both"/>
        <w:rPr>
          <w:rFonts w:ascii="Times New Roman" w:hAnsi="Times New Roman" w:cs="Times New Roman"/>
          <w:sz w:val="28"/>
          <w:szCs w:val="28"/>
        </w:rPr>
      </w:pP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Правила определения требований к закупаемым администрацией Будаговского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контрактного управляющего администрации Будаговского сельского поселения. </w:t>
      </w:r>
    </w:p>
    <w:p w:rsidR="00E069F2" w:rsidRDefault="00E069F2" w:rsidP="00E069F2">
      <w:pPr>
        <w:pStyle w:val="a4"/>
        <w:ind w:left="0" w:firstLine="709"/>
        <w:rPr>
          <w:sz w:val="28"/>
          <w:szCs w:val="28"/>
        </w:rPr>
      </w:pPr>
    </w:p>
    <w:p w:rsidR="00E069F2" w:rsidRDefault="00E069F2" w:rsidP="00E069F2">
      <w:pPr>
        <w:pStyle w:val="ConsPlusNonformat"/>
        <w:widowControl/>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Глава Будаговского</w:t>
      </w:r>
      <w:r>
        <w:rPr>
          <w:rFonts w:ascii="Times New Roman" w:hAnsi="Times New Roman" w:cs="Times New Roman"/>
          <w:b/>
          <w:sz w:val="28"/>
          <w:szCs w:val="28"/>
        </w:rPr>
        <w:tab/>
      </w:r>
    </w:p>
    <w:p w:rsidR="00E069F2" w:rsidRDefault="00E069F2" w:rsidP="00E069F2">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И.А.Лысенко </w:t>
      </w:r>
    </w:p>
    <w:p w:rsidR="00E069F2" w:rsidRDefault="00E069F2" w:rsidP="00E069F2">
      <w:pPr>
        <w:pStyle w:val="ConsPlusNonformat"/>
        <w:widowControl/>
        <w:jc w:val="both"/>
        <w:rPr>
          <w:rFonts w:ascii="Times New Roman" w:hAnsi="Times New Roman" w:cs="Times New Roman"/>
          <w:sz w:val="28"/>
          <w:szCs w:val="28"/>
        </w:rPr>
      </w:pPr>
    </w:p>
    <w:p w:rsidR="00E069F2" w:rsidRDefault="00E069F2" w:rsidP="00E069F2">
      <w:pPr>
        <w:pStyle w:val="ConsPlusNonformat"/>
        <w:widowControl/>
        <w:jc w:val="right"/>
        <w:rPr>
          <w:rFonts w:ascii="Times New Roman" w:hAnsi="Times New Roman" w:cs="Times New Roman"/>
          <w:sz w:val="28"/>
          <w:szCs w:val="28"/>
        </w:rPr>
      </w:pPr>
    </w:p>
    <w:p w:rsidR="00E069F2" w:rsidRDefault="00E069F2" w:rsidP="00E069F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E069F2" w:rsidRDefault="00E069F2" w:rsidP="00E069F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E069F2" w:rsidRDefault="00E069F2" w:rsidP="00E069F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Будаговского  сельского поселения</w:t>
      </w:r>
    </w:p>
    <w:p w:rsidR="00E069F2" w:rsidRDefault="00E069F2" w:rsidP="00E069F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«___»________ 2016 г. № _____</w:t>
      </w:r>
    </w:p>
    <w:p w:rsidR="00E069F2" w:rsidRDefault="00E069F2" w:rsidP="00E069F2">
      <w:pPr>
        <w:pStyle w:val="ConsPlusNonformat"/>
        <w:widowControl/>
        <w:ind w:firstLine="709"/>
        <w:jc w:val="right"/>
        <w:rPr>
          <w:rFonts w:ascii="Times New Roman" w:hAnsi="Times New Roman" w:cs="Times New Roman"/>
          <w:sz w:val="28"/>
          <w:szCs w:val="28"/>
        </w:rPr>
      </w:pPr>
    </w:p>
    <w:p w:rsidR="00E069F2" w:rsidRDefault="00E069F2" w:rsidP="00E069F2">
      <w:pPr>
        <w:pStyle w:val="a3"/>
        <w:spacing w:before="0" w:beforeAutospacing="0" w:after="0" w:afterAutospacing="0"/>
        <w:ind w:firstLine="709"/>
        <w:jc w:val="center"/>
        <w:rPr>
          <w:b/>
          <w:sz w:val="28"/>
          <w:szCs w:val="28"/>
        </w:rPr>
      </w:pPr>
      <w:r>
        <w:rPr>
          <w:b/>
          <w:sz w:val="28"/>
          <w:szCs w:val="28"/>
        </w:rPr>
        <w:t>Правила определения требований к закупаемым администрацией  Будаговского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p w:rsidR="00E069F2" w:rsidRDefault="00E069F2" w:rsidP="00E069F2">
      <w:pPr>
        <w:pStyle w:val="a3"/>
        <w:spacing w:before="0" w:beforeAutospacing="0" w:after="0" w:afterAutospacing="0"/>
        <w:ind w:firstLine="709"/>
        <w:jc w:val="center"/>
        <w:rPr>
          <w:b/>
          <w:sz w:val="28"/>
          <w:szCs w:val="28"/>
        </w:rPr>
      </w:pP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определения требований к закупаемым администрацией  Будаговского сельского поселения  и подведомственными ей казенными учреждениями</w:t>
      </w:r>
      <w:r>
        <w:rPr>
          <w:rFonts w:ascii="Times New Roman" w:hAnsi="Times New Roman" w:cs="Times New Roman"/>
          <w:b/>
          <w:sz w:val="28"/>
          <w:szCs w:val="28"/>
        </w:rPr>
        <w:t xml:space="preserve"> </w:t>
      </w:r>
      <w:r>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Ведомственный </w:t>
      </w:r>
      <w:hyperlink r:id="rId6" w:anchor="P91" w:history="1">
        <w:r>
          <w:rPr>
            <w:rStyle w:val="a6"/>
            <w:rFonts w:ascii="Times New Roman" w:hAnsi="Times New Roman" w:cs="Times New Roman"/>
            <w:sz w:val="28"/>
            <w:szCs w:val="28"/>
          </w:rPr>
          <w:t>перечень</w:t>
        </w:r>
      </w:hyperlink>
      <w:r>
        <w:rPr>
          <w:rFonts w:ascii="Times New Roman" w:hAnsi="Times New Roman" w:cs="Times New Roman"/>
          <w:sz w:val="28"/>
          <w:szCs w:val="28"/>
        </w:rPr>
        <w:t xml:space="preserve"> составляется по форме согласно Приложению № 1 к настоящим Правилам на основании обязательного </w:t>
      </w:r>
      <w:hyperlink r:id="rId7" w:anchor="P162" w:history="1">
        <w:r>
          <w:rPr>
            <w:rStyle w:val="a6"/>
            <w:rFonts w:ascii="Times New Roman" w:hAnsi="Times New Roman" w:cs="Times New Roman"/>
            <w:sz w:val="28"/>
            <w:szCs w:val="28"/>
          </w:rPr>
          <w:t>перечня</w:t>
        </w:r>
      </w:hyperlink>
      <w:r>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bookmarkStart w:id="1" w:name="P57"/>
      <w:bookmarkEnd w:id="1"/>
      <w:r>
        <w:rPr>
          <w:rFonts w:ascii="Times New Roman" w:hAnsi="Times New Roman" w:cs="Times New Roman"/>
          <w:sz w:val="28"/>
          <w:szCs w:val="28"/>
        </w:rPr>
        <w:t>Ведомственный перечень формируется с учетом:</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положений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rStyle w:val="a6"/>
            <w:rFonts w:ascii="Times New Roman" w:hAnsi="Times New Roman" w:cs="Times New Roman"/>
            <w:sz w:val="28"/>
            <w:szCs w:val="28"/>
          </w:rPr>
          <w:t>статьи 33</w:t>
        </w:r>
      </w:hyperlink>
      <w:r>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lastRenderedPageBreak/>
        <w:t>(далее - Федеральный закон № 44-ФЗ);</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принципа обеспечения конкуренции, определенного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rStyle w:val="a6"/>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 44-ФЗ.</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Муниципальные органы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E069F2" w:rsidRDefault="00E069F2" w:rsidP="00E069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администрации _________ сельского поселения и подведомственных ей казенных учреждений), утвержденными нормативным правовым актом администрации ____________ сельского поселения (далее - Правила определения нормативных затрат), определяются с учетом категорий и (или</w:t>
      </w:r>
      <w:proofErr w:type="gramEnd"/>
      <w:r>
        <w:rPr>
          <w:rFonts w:ascii="Times New Roman" w:hAnsi="Times New Roman" w:cs="Times New Roman"/>
          <w:sz w:val="28"/>
          <w:szCs w:val="28"/>
        </w:rPr>
        <w:t>) групп должностей работников;</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Pr>
          <w:rFonts w:ascii="Times New Roman" w:hAnsi="Times New Roman" w:cs="Times New Roman"/>
          <w:sz w:val="28"/>
          <w:szCs w:val="28"/>
        </w:rPr>
        <w:t>, услуг (в том числе предельных цен товаров, работ, услуг), установленных в обязательном перечне.</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Pr>
          <w:rFonts w:ascii="Times New Roman" w:hAnsi="Times New Roman" w:cs="Times New Roman"/>
          <w:sz w:val="28"/>
          <w:szCs w:val="28"/>
        </w:rPr>
        <w:t xml:space="preserve"> том числе предельных цен товаров, работ, услуг), установленных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Отдельные виды товаров, работ, услуг, не включенные в обязательный </w:t>
      </w:r>
      <w:hyperlink r:id="rId10" w:anchor="P162" w:history="1">
        <w:r>
          <w:rPr>
            <w:rStyle w:val="a6"/>
            <w:rFonts w:ascii="Times New Roman" w:hAnsi="Times New Roman" w:cs="Times New Roman"/>
            <w:sz w:val="28"/>
            <w:szCs w:val="28"/>
          </w:rPr>
          <w:t>перечень</w:t>
        </w:r>
      </w:hyperlink>
      <w:r>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E069F2" w:rsidRDefault="00E069F2" w:rsidP="00E069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доля оплаты по отдельному виду товаров, работ, услуг для обеспечения муниципальных нужд Будаговского сельского поселения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Pr>
          <w:rFonts w:ascii="Times New Roman" w:hAnsi="Times New Roman" w:cs="Times New Roman"/>
          <w:sz w:val="28"/>
          <w:szCs w:val="28"/>
        </w:rPr>
        <w:t xml:space="preserve"> указанные реестры (по графикам платежей), заключенным муниципальными органами  и подведомственными ему казенными учреждениями;</w:t>
      </w:r>
    </w:p>
    <w:p w:rsidR="00E069F2" w:rsidRDefault="00E069F2" w:rsidP="00E069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доля контрактов муниципальных органов и подведомственных им казенных и учреждений на приобретение отдельного вида товаров, работ, услуг для обеспечения муниципальных нужд Будаговского сельского поселения,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roofErr w:type="gramEnd"/>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виды услуг, закупка которых осуществляется в соответствии с </w:t>
      </w:r>
      <w:hyperlink r:id="rId11" w:history="1">
        <w:r>
          <w:rPr>
            <w:rStyle w:val="a6"/>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12" w:history="1">
        <w:r>
          <w:rPr>
            <w:rStyle w:val="a6"/>
            <w:rFonts w:ascii="Times New Roman" w:hAnsi="Times New Roman" w:cs="Times New Roman"/>
            <w:sz w:val="28"/>
            <w:szCs w:val="28"/>
          </w:rPr>
          <w:t>6</w:t>
        </w:r>
      </w:hyperlink>
      <w:r>
        <w:rPr>
          <w:rFonts w:ascii="Times New Roman" w:hAnsi="Times New Roman" w:cs="Times New Roman"/>
          <w:sz w:val="28"/>
          <w:szCs w:val="28"/>
        </w:rPr>
        <w:t xml:space="preserve">, </w:t>
      </w:r>
      <w:hyperlink r:id="rId13" w:history="1">
        <w:r>
          <w:rPr>
            <w:rStyle w:val="a6"/>
            <w:rFonts w:ascii="Times New Roman" w:hAnsi="Times New Roman" w:cs="Times New Roman"/>
            <w:sz w:val="28"/>
            <w:szCs w:val="28"/>
          </w:rPr>
          <w:t>8</w:t>
        </w:r>
      </w:hyperlink>
      <w:r>
        <w:rPr>
          <w:rFonts w:ascii="Times New Roman" w:hAnsi="Times New Roman" w:cs="Times New Roman"/>
          <w:sz w:val="28"/>
          <w:szCs w:val="28"/>
        </w:rPr>
        <w:t xml:space="preserve">, </w:t>
      </w:r>
      <w:hyperlink r:id="rId14" w:history="1">
        <w:r>
          <w:rPr>
            <w:rStyle w:val="a6"/>
            <w:rFonts w:ascii="Times New Roman" w:hAnsi="Times New Roman" w:cs="Times New Roman"/>
            <w:sz w:val="28"/>
            <w:szCs w:val="28"/>
          </w:rPr>
          <w:t>29 части 1 статьи 93</w:t>
        </w:r>
      </w:hyperlink>
      <w:r>
        <w:rPr>
          <w:rFonts w:ascii="Times New Roman" w:hAnsi="Times New Roman" w:cs="Times New Roman"/>
          <w:sz w:val="28"/>
          <w:szCs w:val="28"/>
        </w:rPr>
        <w:t xml:space="preserve"> Федерального закона № 44-ФЗ, могут не включаться в ведомственный перечень.</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w:t>
      </w:r>
      <w:hyperlink r:id="rId15" w:anchor="P162" w:history="1">
        <w:r>
          <w:rPr>
            <w:rStyle w:val="a6"/>
            <w:rFonts w:ascii="Times New Roman" w:hAnsi="Times New Roman" w:cs="Times New Roman"/>
            <w:sz w:val="28"/>
            <w:szCs w:val="28"/>
          </w:rPr>
          <w:t>перечне</w:t>
        </w:r>
      </w:hyperlink>
      <w:r>
        <w:rPr>
          <w:rFonts w:ascii="Times New Roman" w:hAnsi="Times New Roman" w:cs="Times New Roman"/>
          <w:sz w:val="28"/>
          <w:szCs w:val="28"/>
        </w:rPr>
        <w:t xml:space="preserve">, применяют установленные </w:t>
      </w:r>
      <w:hyperlink r:id="rId16" w:anchor="P57" w:history="1">
        <w:r>
          <w:rPr>
            <w:rStyle w:val="a6"/>
            <w:rFonts w:ascii="Times New Roman" w:hAnsi="Times New Roman" w:cs="Times New Roman"/>
            <w:sz w:val="28"/>
            <w:szCs w:val="28"/>
          </w:rPr>
          <w:t>пунктом 9</w:t>
        </w:r>
      </w:hyperlink>
      <w:r>
        <w:rPr>
          <w:rFonts w:ascii="Times New Roman" w:hAnsi="Times New Roman" w:cs="Times New Roman"/>
          <w:sz w:val="28"/>
          <w:szCs w:val="28"/>
        </w:rPr>
        <w:t xml:space="preserve"> настоящих Правил критерии исходя из </w:t>
      </w:r>
      <w:r>
        <w:rPr>
          <w:rFonts w:ascii="Times New Roman" w:hAnsi="Times New Roman" w:cs="Times New Roman"/>
          <w:sz w:val="28"/>
          <w:szCs w:val="28"/>
        </w:rPr>
        <w:lastRenderedPageBreak/>
        <w:t>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r:id="rId17" w:anchor="P57" w:history="1">
        <w:r>
          <w:rPr>
            <w:rStyle w:val="a6"/>
            <w:rFonts w:ascii="Times New Roman" w:hAnsi="Times New Roman" w:cs="Times New Roman"/>
            <w:sz w:val="28"/>
            <w:szCs w:val="28"/>
          </w:rPr>
          <w:t>пунктом 9</w:t>
        </w:r>
      </w:hyperlink>
      <w:r>
        <w:rPr>
          <w:rFonts w:ascii="Times New Roman" w:hAnsi="Times New Roman" w:cs="Times New Roman"/>
          <w:sz w:val="28"/>
          <w:szCs w:val="28"/>
        </w:rPr>
        <w:t xml:space="preserve"> настоящих Правил.</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Муниципальные органы при формировании ведомственного перечня вправе включить в него дополнительно:</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отдельные виды товаров, работ, услуг, не указанные в обязательном </w:t>
      </w:r>
      <w:hyperlink r:id="rId18" w:anchor="P162" w:history="1">
        <w:r>
          <w:rPr>
            <w:rStyle w:val="a6"/>
            <w:rFonts w:ascii="Times New Roman" w:hAnsi="Times New Roman" w:cs="Times New Roman"/>
            <w:sz w:val="28"/>
            <w:szCs w:val="28"/>
          </w:rPr>
          <w:t>перечне</w:t>
        </w:r>
      </w:hyperlink>
      <w:r>
        <w:rPr>
          <w:rFonts w:ascii="Times New Roman" w:hAnsi="Times New Roman" w:cs="Times New Roman"/>
          <w:sz w:val="28"/>
          <w:szCs w:val="28"/>
        </w:rPr>
        <w:t xml:space="preserve"> и не соответствующие критериям, установленным пунктом 9 настоящих Правил;</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r:id="rId19" w:anchor="P162" w:history="1">
        <w:r>
          <w:rPr>
            <w:rStyle w:val="a6"/>
            <w:rFonts w:ascii="Times New Roman" w:hAnsi="Times New Roman" w:cs="Times New Roman"/>
            <w:sz w:val="28"/>
            <w:szCs w:val="28"/>
          </w:rPr>
          <w:t>перечнем</w:t>
        </w:r>
      </w:hyperlink>
      <w:r>
        <w:rPr>
          <w:rFonts w:ascii="Times New Roman" w:hAnsi="Times New Roman" w:cs="Times New Roman"/>
          <w:sz w:val="28"/>
          <w:szCs w:val="28"/>
        </w:rPr>
        <w:t xml:space="preserve">, и обоснование которых содержится в соответствующей графе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"file:///C:\\Users\\Элемент\\Downloads\\Постановление%20об%20утверждении%20Правил%20определ%20требований%20для%20сп%20(2).doc" \l "P91" </w:instrText>
      </w:r>
      <w:r>
        <w:rPr>
          <w:rFonts w:ascii="Times New Roman" w:hAnsi="Times New Roman" w:cs="Times New Roman"/>
          <w:sz w:val="28"/>
          <w:szCs w:val="28"/>
        </w:rPr>
        <w:fldChar w:fldCharType="separate"/>
      </w:r>
      <w:r>
        <w:rPr>
          <w:rStyle w:val="a6"/>
          <w:rFonts w:ascii="Times New Roman" w:hAnsi="Times New Roman" w:cs="Times New Roman"/>
          <w:sz w:val="28"/>
          <w:szCs w:val="28"/>
        </w:rPr>
        <w:t>риложения № 1</w:t>
      </w:r>
      <w:r>
        <w:rPr>
          <w:rFonts w:ascii="Times New Roman" w:hAnsi="Times New Roman" w:cs="Times New Roman"/>
          <w:sz w:val="28"/>
          <w:szCs w:val="28"/>
        </w:rPr>
        <w:fldChar w:fldCharType="end"/>
      </w:r>
      <w:r>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E069F2" w:rsidRDefault="00E069F2" w:rsidP="00E06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r:id="rId20" w:anchor="P162" w:history="1">
        <w:r>
          <w:rPr>
            <w:rStyle w:val="a6"/>
            <w:rFonts w:ascii="Times New Roman" w:hAnsi="Times New Roman" w:cs="Times New Roman"/>
            <w:sz w:val="28"/>
            <w:szCs w:val="28"/>
          </w:rPr>
          <w:t>перечне</w:t>
        </w:r>
      </w:hyperlink>
      <w:r>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E069F2" w:rsidRDefault="00E069F2" w:rsidP="00E069F2">
      <w:pPr>
        <w:rPr>
          <w:sz w:val="28"/>
          <w:szCs w:val="28"/>
        </w:rPr>
        <w:sectPr w:rsidR="00E069F2">
          <w:pgSz w:w="11906" w:h="16838"/>
          <w:pgMar w:top="1134" w:right="567" w:bottom="1134" w:left="1134" w:header="709" w:footer="709" w:gutter="0"/>
          <w:cols w:space="720"/>
        </w:sectPr>
      </w:pPr>
    </w:p>
    <w:p w:rsidR="00E069F2" w:rsidRDefault="00E069F2" w:rsidP="00E069F2">
      <w:pPr>
        <w:ind w:left="8505"/>
        <w:jc w:val="right"/>
        <w:rPr>
          <w:sz w:val="28"/>
          <w:szCs w:val="28"/>
        </w:rPr>
      </w:pPr>
      <w:r>
        <w:rPr>
          <w:sz w:val="28"/>
          <w:szCs w:val="28"/>
        </w:rPr>
        <w:lastRenderedPageBreak/>
        <w:t>Приложение № 1</w:t>
      </w:r>
    </w:p>
    <w:p w:rsidR="00E069F2" w:rsidRDefault="00E069F2" w:rsidP="00E069F2">
      <w:pPr>
        <w:widowControl w:val="0"/>
        <w:autoSpaceDE w:val="0"/>
        <w:autoSpaceDN w:val="0"/>
        <w:jc w:val="right"/>
        <w:rPr>
          <w:sz w:val="28"/>
          <w:szCs w:val="28"/>
          <w:lang w:eastAsia="en-US"/>
        </w:rPr>
      </w:pPr>
      <w:r>
        <w:rPr>
          <w:sz w:val="28"/>
          <w:szCs w:val="28"/>
        </w:rPr>
        <w:t xml:space="preserve">к Правилам </w:t>
      </w:r>
      <w:r>
        <w:rPr>
          <w:sz w:val="28"/>
          <w:szCs w:val="28"/>
          <w:lang w:eastAsia="en-US"/>
        </w:rPr>
        <w:t xml:space="preserve">определения требований </w:t>
      </w:r>
    </w:p>
    <w:p w:rsidR="00E069F2" w:rsidRDefault="00E069F2" w:rsidP="00E069F2">
      <w:pPr>
        <w:widowControl w:val="0"/>
        <w:autoSpaceDE w:val="0"/>
        <w:autoSpaceDN w:val="0"/>
        <w:jc w:val="right"/>
        <w:rPr>
          <w:sz w:val="28"/>
          <w:szCs w:val="28"/>
        </w:rPr>
      </w:pPr>
      <w:r>
        <w:rPr>
          <w:sz w:val="28"/>
          <w:szCs w:val="28"/>
          <w:lang w:eastAsia="en-US"/>
        </w:rPr>
        <w:t xml:space="preserve">к </w:t>
      </w:r>
      <w:proofErr w:type="gramStart"/>
      <w:r>
        <w:rPr>
          <w:sz w:val="28"/>
          <w:szCs w:val="28"/>
          <w:lang w:eastAsia="en-US"/>
        </w:rPr>
        <w:t>закупаемым</w:t>
      </w:r>
      <w:proofErr w:type="gramEnd"/>
      <w:r>
        <w:rPr>
          <w:sz w:val="28"/>
          <w:szCs w:val="28"/>
          <w:lang w:eastAsia="en-US"/>
        </w:rPr>
        <w:t xml:space="preserve"> </w:t>
      </w:r>
      <w:r>
        <w:rPr>
          <w:sz w:val="28"/>
          <w:szCs w:val="28"/>
        </w:rPr>
        <w:t xml:space="preserve">администрацией  Будаговского сельского поселения  </w:t>
      </w:r>
    </w:p>
    <w:p w:rsidR="00E069F2" w:rsidRDefault="00E069F2" w:rsidP="00E069F2">
      <w:pPr>
        <w:widowControl w:val="0"/>
        <w:autoSpaceDE w:val="0"/>
        <w:autoSpaceDN w:val="0"/>
        <w:jc w:val="center"/>
        <w:rPr>
          <w:sz w:val="28"/>
          <w:szCs w:val="28"/>
        </w:rPr>
      </w:pPr>
      <w:r>
        <w:rPr>
          <w:sz w:val="28"/>
          <w:szCs w:val="28"/>
        </w:rPr>
        <w:t xml:space="preserve">                                                                                                                               и подведомственными ей казенными учреждениями</w:t>
      </w:r>
    </w:p>
    <w:p w:rsidR="00E069F2" w:rsidRDefault="00E069F2" w:rsidP="00E069F2">
      <w:pPr>
        <w:widowControl w:val="0"/>
        <w:autoSpaceDE w:val="0"/>
        <w:autoSpaceDN w:val="0"/>
        <w:jc w:val="right"/>
        <w:rPr>
          <w:sz w:val="28"/>
          <w:szCs w:val="28"/>
          <w:lang w:eastAsia="en-US"/>
        </w:rPr>
      </w:pPr>
      <w:r>
        <w:rPr>
          <w:sz w:val="28"/>
          <w:szCs w:val="28"/>
          <w:lang w:eastAsia="en-US"/>
        </w:rPr>
        <w:t xml:space="preserve"> отдельным видам товаров, работ, услуг </w:t>
      </w:r>
    </w:p>
    <w:p w:rsidR="00E069F2" w:rsidRDefault="00E069F2" w:rsidP="00E069F2">
      <w:pPr>
        <w:widowControl w:val="0"/>
        <w:autoSpaceDE w:val="0"/>
        <w:autoSpaceDN w:val="0"/>
        <w:jc w:val="right"/>
        <w:rPr>
          <w:b/>
          <w:sz w:val="28"/>
          <w:szCs w:val="28"/>
        </w:rPr>
      </w:pPr>
      <w:r>
        <w:rPr>
          <w:sz w:val="28"/>
          <w:szCs w:val="28"/>
          <w:lang w:eastAsia="en-US"/>
        </w:rPr>
        <w:t>(в том числе предельные цены товаров, работ, услуг)</w:t>
      </w:r>
    </w:p>
    <w:p w:rsidR="00E069F2" w:rsidRDefault="00E069F2" w:rsidP="00E069F2">
      <w:pPr>
        <w:widowControl w:val="0"/>
        <w:autoSpaceDE w:val="0"/>
        <w:autoSpaceDN w:val="0"/>
        <w:jc w:val="center"/>
        <w:rPr>
          <w:b/>
          <w:sz w:val="28"/>
          <w:szCs w:val="28"/>
        </w:rPr>
      </w:pPr>
    </w:p>
    <w:p w:rsidR="00E069F2" w:rsidRDefault="00E069F2" w:rsidP="00E069F2">
      <w:pPr>
        <w:widowControl w:val="0"/>
        <w:autoSpaceDE w:val="0"/>
        <w:autoSpaceDN w:val="0"/>
        <w:jc w:val="center"/>
        <w:rPr>
          <w:b/>
          <w:sz w:val="28"/>
          <w:szCs w:val="28"/>
        </w:rPr>
      </w:pPr>
      <w:r>
        <w:rPr>
          <w:b/>
          <w:sz w:val="28"/>
          <w:szCs w:val="28"/>
        </w:rPr>
        <w:t>ПЕРЕЧЕНЬ</w:t>
      </w:r>
    </w:p>
    <w:p w:rsidR="00E069F2" w:rsidRDefault="00E069F2" w:rsidP="00E069F2">
      <w:pPr>
        <w:widowControl w:val="0"/>
        <w:autoSpaceDE w:val="0"/>
        <w:autoSpaceDN w:val="0"/>
        <w:jc w:val="center"/>
        <w:rPr>
          <w:b/>
          <w:sz w:val="28"/>
          <w:szCs w:val="28"/>
          <w:lang w:eastAsia="en-US"/>
        </w:rPr>
      </w:pPr>
      <w:r>
        <w:rPr>
          <w:b/>
          <w:sz w:val="28"/>
          <w:szCs w:val="28"/>
        </w:rPr>
        <w:t xml:space="preserve">ОТДЕЛЬНЫХ ВИДОВ ТОВАРОВ, РАБОТ, УСЛУГ, ИХ ПОТРЕБИТЕЛЬСКИЕ СВОЙСТВА (В ТОМ ЧИСЛЕ КАЧЕСТВО) И ИНЫЕ ХАРАКТЕРИСТИКИ </w:t>
      </w:r>
      <w:r>
        <w:rPr>
          <w:b/>
          <w:sz w:val="28"/>
          <w:szCs w:val="28"/>
          <w:lang w:eastAsia="en-US"/>
        </w:rPr>
        <w:t xml:space="preserve">(В ТОМ ЧИСЛЕ ПРЕДЕЛЬНЫЕ ЦЕНЫ ТОВАРОВ, РАБОТ, УСЛУГ) </w:t>
      </w:r>
    </w:p>
    <w:p w:rsidR="00E069F2" w:rsidRDefault="00E069F2" w:rsidP="00E069F2">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00"/>
        <w:gridCol w:w="2244"/>
        <w:gridCol w:w="1298"/>
        <w:gridCol w:w="1715"/>
        <w:gridCol w:w="1862"/>
        <w:gridCol w:w="1836"/>
        <w:gridCol w:w="2332"/>
        <w:gridCol w:w="1967"/>
      </w:tblGrid>
      <w:tr w:rsidR="00E069F2" w:rsidTr="00E069F2">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b/>
                <w:lang w:eastAsia="en-US"/>
              </w:rPr>
            </w:pPr>
            <w:r>
              <w:rPr>
                <w:lang w:eastAsia="en-US"/>
              </w:rPr>
              <w:t xml:space="preserve">№ </w:t>
            </w:r>
            <w:proofErr w:type="gramStart"/>
            <w:r>
              <w:rPr>
                <w:lang w:eastAsia="en-US"/>
              </w:rPr>
              <w:t>п</w:t>
            </w:r>
            <w:proofErr w:type="gramEnd"/>
            <w:r>
              <w:rPr>
                <w:lang w:eastAsia="en-US"/>
              </w:rPr>
              <w:t>/п</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b/>
                <w:lang w:eastAsia="en-US"/>
              </w:rPr>
            </w:pPr>
            <w:r>
              <w:rPr>
                <w:lang w:eastAsia="en-US"/>
              </w:rPr>
              <w:t>Код ОКПД</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b/>
                <w:lang w:eastAsia="en-US"/>
              </w:rPr>
            </w:pPr>
            <w:r>
              <w:rPr>
                <w:lang w:eastAsia="en-US"/>
              </w:rPr>
              <w:t>Наименование отдельного вида товаров, работ, услуг</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b/>
                <w:lang w:eastAsia="en-US"/>
              </w:rPr>
            </w:pPr>
            <w:r>
              <w:rPr>
                <w:lang w:eastAsia="en-US"/>
              </w:rPr>
              <w:t>Единица изменения</w:t>
            </w:r>
          </w:p>
        </w:tc>
        <w:tc>
          <w:tcPr>
            <w:tcW w:w="7931" w:type="dxa"/>
            <w:gridSpan w:val="4"/>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b/>
                <w:lang w:eastAsia="en-US"/>
              </w:rPr>
            </w:pPr>
            <w:r>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Pr>
                <w:lang w:eastAsia="en-US"/>
              </w:rPr>
              <w:t xml:space="preserve"> муниципального района</w:t>
            </w:r>
          </w:p>
        </w:tc>
      </w:tr>
      <w:tr w:rsidR="00E069F2" w:rsidTr="00E069F2">
        <w:tc>
          <w:tcPr>
            <w:tcW w:w="0" w:type="auto"/>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b/>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Код по ОКЕИ</w:t>
            </w:r>
          </w:p>
        </w:tc>
        <w:tc>
          <w:tcPr>
            <w:tcW w:w="1644"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Наименование</w:t>
            </w:r>
          </w:p>
        </w:tc>
        <w:tc>
          <w:tcPr>
            <w:tcW w:w="182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Характеристика</w:t>
            </w:r>
          </w:p>
        </w:tc>
        <w:tc>
          <w:tcPr>
            <w:tcW w:w="183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Значение характеристики</w:t>
            </w:r>
          </w:p>
        </w:tc>
        <w:tc>
          <w:tcPr>
            <w:tcW w:w="233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t xml:space="preserve">Обоснование отклонения значения характеристики </w:t>
            </w:r>
            <w:proofErr w:type="gramStart"/>
            <w:r>
              <w:t>от</w:t>
            </w:r>
            <w:proofErr w:type="gramEnd"/>
            <w:r>
              <w:t xml:space="preserve"> </w:t>
            </w:r>
            <w:proofErr w:type="gramStart"/>
            <w:r>
              <w:t>утвержденной</w:t>
            </w:r>
            <w:proofErr w:type="gramEnd"/>
            <w:r>
              <w:t xml:space="preserve"> администрацией Тулунского</w:t>
            </w:r>
            <w:r>
              <w:rPr>
                <w:lang w:eastAsia="en-US"/>
              </w:rPr>
              <w:t xml:space="preserve"> муниципального района </w:t>
            </w:r>
          </w:p>
        </w:tc>
        <w:tc>
          <w:tcPr>
            <w:tcW w:w="1943"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 xml:space="preserve">Функциональное значение </w:t>
            </w:r>
            <w:hyperlink r:id="rId21" w:anchor="P153" w:history="1">
              <w:r>
                <w:rPr>
                  <w:rStyle w:val="a6"/>
                </w:rPr>
                <w:t>&lt;*&gt;</w:t>
              </w:r>
            </w:hyperlink>
          </w:p>
        </w:tc>
      </w:tr>
      <w:tr w:rsidR="00E069F2" w:rsidTr="00E069F2">
        <w:tc>
          <w:tcPr>
            <w:tcW w:w="67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5</w:t>
            </w:r>
          </w:p>
        </w:tc>
        <w:tc>
          <w:tcPr>
            <w:tcW w:w="182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7</w:t>
            </w:r>
          </w:p>
        </w:tc>
        <w:tc>
          <w:tcPr>
            <w:tcW w:w="233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pPr>
            <w:r>
              <w:t>8</w:t>
            </w:r>
          </w:p>
        </w:tc>
        <w:tc>
          <w:tcPr>
            <w:tcW w:w="1943" w:type="dxa"/>
            <w:tcBorders>
              <w:top w:val="single" w:sz="4" w:space="0" w:color="auto"/>
              <w:left w:val="single" w:sz="4" w:space="0" w:color="auto"/>
              <w:bottom w:val="single" w:sz="4" w:space="0" w:color="auto"/>
              <w:right w:val="single" w:sz="4" w:space="0" w:color="auto"/>
            </w:tcBorders>
            <w:vAlign w:val="center"/>
            <w:hideMark/>
          </w:tcPr>
          <w:p w:rsidR="00E069F2" w:rsidRDefault="00E069F2">
            <w:pPr>
              <w:widowControl w:val="0"/>
              <w:autoSpaceDE w:val="0"/>
              <w:autoSpaceDN w:val="0"/>
              <w:jc w:val="center"/>
              <w:rPr>
                <w:lang w:eastAsia="en-US"/>
              </w:rPr>
            </w:pPr>
            <w:r>
              <w:rPr>
                <w:lang w:eastAsia="en-US"/>
              </w:rPr>
              <w:t>9</w:t>
            </w:r>
          </w:p>
        </w:tc>
      </w:tr>
      <w:tr w:rsidR="00E069F2" w:rsidTr="00E069F2">
        <w:tc>
          <w:tcPr>
            <w:tcW w:w="15092" w:type="dxa"/>
            <w:gridSpan w:val="9"/>
            <w:tcBorders>
              <w:top w:val="single" w:sz="4" w:space="0" w:color="auto"/>
              <w:left w:val="single" w:sz="4" w:space="0" w:color="auto"/>
              <w:bottom w:val="single" w:sz="4" w:space="0" w:color="auto"/>
              <w:right w:val="single" w:sz="4" w:space="0" w:color="auto"/>
            </w:tcBorders>
            <w:hideMark/>
          </w:tcPr>
          <w:p w:rsidR="00E069F2" w:rsidRDefault="00E069F2" w:rsidP="00E069F2">
            <w:pPr>
              <w:widowControl w:val="0"/>
              <w:autoSpaceDE w:val="0"/>
              <w:autoSpaceDN w:val="0"/>
              <w:jc w:val="center"/>
              <w:rPr>
                <w:b/>
                <w:lang w:eastAsia="en-US"/>
              </w:rPr>
            </w:pPr>
            <w:r>
              <w:t xml:space="preserve">Отдельные виды товаров, работ, услуг, включенные в перечень отдельных видов товаров, работ, услуг, предусмотренный </w:t>
            </w:r>
            <w:proofErr w:type="gramStart"/>
            <w:r>
              <w:t>П</w:t>
            </w:r>
            <w:proofErr w:type="gramEnd"/>
            <w:r>
              <w:fldChar w:fldCharType="begin"/>
            </w:r>
            <w:r>
              <w:instrText xml:space="preserve"> HYPERLINK "file:///C:\\Users\\Элемент\\Downloads\\Постановление%20об%20утверждении%20Правил%20определ%20требований%20для%20сп%20(2).doc" \l "P173" </w:instrText>
            </w:r>
            <w:r>
              <w:fldChar w:fldCharType="separate"/>
            </w:r>
            <w:r>
              <w:rPr>
                <w:rStyle w:val="a6"/>
              </w:rPr>
              <w:t>риложением № 2</w:t>
            </w:r>
            <w:r>
              <w:fldChar w:fldCharType="end"/>
            </w:r>
            <w:r>
              <w:t xml:space="preserve"> к П</w:t>
            </w:r>
            <w:r>
              <w:rPr>
                <w:lang w:eastAsia="en-US"/>
              </w:rPr>
              <w:t xml:space="preserve">равилам определения требований к закупаемым </w:t>
            </w:r>
            <w:r>
              <w:t>администрацией</w:t>
            </w:r>
            <w:r>
              <w:rPr>
                <w:lang w:eastAsia="en-US"/>
              </w:rPr>
              <w:t xml:space="preserve"> </w:t>
            </w:r>
            <w:r>
              <w:t>Будаговского сельского поселения</w:t>
            </w:r>
            <w:r>
              <w:rPr>
                <w:lang w:eastAsia="en-US"/>
              </w:rPr>
              <w:t xml:space="preserve"> 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t>администрации Будаговского сельского поселения</w:t>
            </w: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1</w:t>
            </w:r>
          </w:p>
        </w:tc>
        <w:tc>
          <w:tcPr>
            <w:tcW w:w="130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lastRenderedPageBreak/>
              <w:t>2</w:t>
            </w:r>
          </w:p>
        </w:tc>
        <w:tc>
          <w:tcPr>
            <w:tcW w:w="130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r>
      <w:tr w:rsidR="00E069F2" w:rsidTr="00E069F2">
        <w:tc>
          <w:tcPr>
            <w:tcW w:w="675"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r>
      <w:tr w:rsidR="00E069F2" w:rsidTr="00E069F2">
        <w:tc>
          <w:tcPr>
            <w:tcW w:w="15092" w:type="dxa"/>
            <w:gridSpan w:val="9"/>
            <w:tcBorders>
              <w:top w:val="single" w:sz="4" w:space="0" w:color="auto"/>
              <w:left w:val="single" w:sz="4" w:space="0" w:color="auto"/>
              <w:bottom w:val="single" w:sz="4" w:space="0" w:color="auto"/>
              <w:right w:val="single" w:sz="4" w:space="0" w:color="auto"/>
            </w:tcBorders>
            <w:hideMark/>
          </w:tcPr>
          <w:p w:rsidR="00E069F2" w:rsidRDefault="00E069F2" w:rsidP="00E069F2">
            <w:pPr>
              <w:widowControl w:val="0"/>
              <w:autoSpaceDE w:val="0"/>
              <w:autoSpaceDN w:val="0"/>
              <w:jc w:val="center"/>
              <w:rPr>
                <w:lang w:eastAsia="en-US"/>
              </w:rPr>
            </w:pPr>
            <w:r>
              <w:t xml:space="preserve">Дополнительный перечень отдельных видов товаров, работ, услуг, определенный муниципальными </w:t>
            </w:r>
            <w:r>
              <w:rPr>
                <w:lang w:eastAsia="en-US"/>
              </w:rPr>
              <w:t xml:space="preserve">органами </w:t>
            </w:r>
            <w:r>
              <w:t>Будаговского сельского поселения</w:t>
            </w:r>
            <w:r>
              <w:rPr>
                <w:lang w:eastAsia="en-US"/>
              </w:rPr>
              <w:t xml:space="preserve"> </w:t>
            </w: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1</w:t>
            </w:r>
          </w:p>
        </w:tc>
        <w:tc>
          <w:tcPr>
            <w:tcW w:w="130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Х</w:t>
            </w:r>
          </w:p>
        </w:tc>
        <w:tc>
          <w:tcPr>
            <w:tcW w:w="1943"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Х</w:t>
            </w: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2</w:t>
            </w:r>
          </w:p>
        </w:tc>
        <w:tc>
          <w:tcPr>
            <w:tcW w:w="130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 xml:space="preserve">Х </w:t>
            </w:r>
          </w:p>
        </w:tc>
        <w:tc>
          <w:tcPr>
            <w:tcW w:w="1943" w:type="dxa"/>
            <w:tcBorders>
              <w:top w:val="single" w:sz="4" w:space="0" w:color="auto"/>
              <w:left w:val="single" w:sz="4" w:space="0" w:color="auto"/>
              <w:bottom w:val="single" w:sz="4" w:space="0" w:color="auto"/>
              <w:right w:val="single" w:sz="4" w:space="0" w:color="auto"/>
            </w:tcBorders>
            <w:hideMark/>
          </w:tcPr>
          <w:p w:rsidR="00E069F2" w:rsidRDefault="00E069F2">
            <w:pPr>
              <w:widowControl w:val="0"/>
              <w:autoSpaceDE w:val="0"/>
              <w:autoSpaceDN w:val="0"/>
              <w:jc w:val="center"/>
              <w:rPr>
                <w:lang w:eastAsia="en-US"/>
              </w:rPr>
            </w:pPr>
            <w:r>
              <w:rPr>
                <w:lang w:eastAsia="en-US"/>
              </w:rPr>
              <w:t>Х</w:t>
            </w:r>
          </w:p>
        </w:tc>
      </w:tr>
      <w:tr w:rsidR="00E069F2" w:rsidTr="00E069F2">
        <w:tc>
          <w:tcPr>
            <w:tcW w:w="675"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Default="00E069F2">
            <w:pPr>
              <w:widowControl w:val="0"/>
              <w:autoSpaceDE w:val="0"/>
              <w:autoSpaceDN w:val="0"/>
              <w:jc w:val="center"/>
              <w:rPr>
                <w:lang w:eastAsia="en-US"/>
              </w:rPr>
            </w:pPr>
          </w:p>
        </w:tc>
      </w:tr>
    </w:tbl>
    <w:p w:rsidR="00E069F2" w:rsidRDefault="00E069F2" w:rsidP="00E069F2">
      <w:pPr>
        <w:widowControl w:val="0"/>
        <w:autoSpaceDE w:val="0"/>
        <w:autoSpaceDN w:val="0"/>
        <w:jc w:val="center"/>
        <w:rPr>
          <w:b/>
          <w:lang w:eastAsia="en-US"/>
        </w:rPr>
      </w:pPr>
    </w:p>
    <w:p w:rsidR="00E069F2" w:rsidRDefault="00E069F2" w:rsidP="00E069F2">
      <w:pPr>
        <w:pStyle w:val="ConsPlusNormal"/>
        <w:ind w:right="283" w:firstLine="283"/>
        <w:jc w:val="both"/>
        <w:rPr>
          <w:rFonts w:ascii="Times New Roman" w:hAnsi="Times New Roman" w:cs="Times New Roman"/>
          <w:sz w:val="24"/>
          <w:szCs w:val="24"/>
        </w:rPr>
      </w:pPr>
      <w:r>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E069F2" w:rsidRDefault="00E069F2" w:rsidP="00E069F2">
      <w:pPr>
        <w:ind w:left="8505"/>
        <w:jc w:val="both"/>
        <w:rPr>
          <w:sz w:val="22"/>
          <w:szCs w:val="22"/>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both"/>
        <w:rPr>
          <w:sz w:val="28"/>
          <w:szCs w:val="28"/>
        </w:rPr>
      </w:pPr>
    </w:p>
    <w:p w:rsidR="00E069F2" w:rsidRDefault="00E069F2" w:rsidP="00E069F2">
      <w:pPr>
        <w:ind w:left="8505"/>
        <w:jc w:val="right"/>
        <w:rPr>
          <w:sz w:val="28"/>
          <w:szCs w:val="28"/>
        </w:rPr>
      </w:pPr>
    </w:p>
    <w:p w:rsidR="00E069F2" w:rsidRDefault="00E069F2" w:rsidP="00E069F2">
      <w:pPr>
        <w:ind w:left="8505"/>
        <w:jc w:val="right"/>
        <w:rPr>
          <w:sz w:val="28"/>
          <w:szCs w:val="28"/>
        </w:rPr>
      </w:pPr>
    </w:p>
    <w:p w:rsidR="00E069F2" w:rsidRDefault="00E069F2" w:rsidP="00E069F2">
      <w:pPr>
        <w:ind w:left="8505"/>
        <w:jc w:val="right"/>
        <w:rPr>
          <w:sz w:val="28"/>
          <w:szCs w:val="28"/>
        </w:rPr>
      </w:pPr>
      <w:r>
        <w:rPr>
          <w:sz w:val="28"/>
          <w:szCs w:val="28"/>
        </w:rPr>
        <w:t>Приложение № 2</w:t>
      </w:r>
    </w:p>
    <w:p w:rsidR="00E069F2" w:rsidRDefault="00E069F2" w:rsidP="00E069F2">
      <w:pPr>
        <w:widowControl w:val="0"/>
        <w:autoSpaceDE w:val="0"/>
        <w:autoSpaceDN w:val="0"/>
        <w:jc w:val="right"/>
        <w:rPr>
          <w:sz w:val="28"/>
          <w:szCs w:val="28"/>
          <w:lang w:eastAsia="en-US"/>
        </w:rPr>
      </w:pPr>
      <w:r>
        <w:rPr>
          <w:sz w:val="28"/>
          <w:szCs w:val="28"/>
        </w:rPr>
        <w:t xml:space="preserve">к Правилам </w:t>
      </w:r>
      <w:r>
        <w:rPr>
          <w:sz w:val="28"/>
          <w:szCs w:val="28"/>
          <w:lang w:eastAsia="en-US"/>
        </w:rPr>
        <w:t xml:space="preserve">определения требований </w:t>
      </w:r>
    </w:p>
    <w:p w:rsidR="00E069F2" w:rsidRDefault="00E069F2" w:rsidP="00E069F2">
      <w:pPr>
        <w:widowControl w:val="0"/>
        <w:autoSpaceDE w:val="0"/>
        <w:autoSpaceDN w:val="0"/>
        <w:jc w:val="right"/>
        <w:rPr>
          <w:sz w:val="28"/>
          <w:szCs w:val="28"/>
        </w:rPr>
      </w:pPr>
      <w:r>
        <w:rPr>
          <w:sz w:val="28"/>
          <w:szCs w:val="28"/>
          <w:lang w:eastAsia="en-US"/>
        </w:rPr>
        <w:t xml:space="preserve">к закупаемым </w:t>
      </w:r>
      <w:r>
        <w:rPr>
          <w:sz w:val="28"/>
          <w:szCs w:val="28"/>
        </w:rPr>
        <w:t xml:space="preserve">администрацией Будаговского сельского поселения  </w:t>
      </w:r>
    </w:p>
    <w:p w:rsidR="00E069F2" w:rsidRDefault="00E069F2" w:rsidP="00E069F2">
      <w:pPr>
        <w:widowControl w:val="0"/>
        <w:autoSpaceDE w:val="0"/>
        <w:autoSpaceDN w:val="0"/>
        <w:jc w:val="right"/>
        <w:rPr>
          <w:sz w:val="28"/>
          <w:szCs w:val="28"/>
          <w:lang w:eastAsia="en-US"/>
        </w:rPr>
      </w:pPr>
      <w:r>
        <w:rPr>
          <w:sz w:val="28"/>
          <w:szCs w:val="28"/>
        </w:rPr>
        <w:t>и подведомственными ей казенными учреждениями</w:t>
      </w:r>
      <w:r>
        <w:rPr>
          <w:sz w:val="28"/>
          <w:szCs w:val="28"/>
          <w:lang w:eastAsia="en-US"/>
        </w:rPr>
        <w:t xml:space="preserve"> </w:t>
      </w:r>
    </w:p>
    <w:p w:rsidR="00E069F2" w:rsidRDefault="00E069F2" w:rsidP="00E069F2">
      <w:pPr>
        <w:widowControl w:val="0"/>
        <w:autoSpaceDE w:val="0"/>
        <w:autoSpaceDN w:val="0"/>
        <w:jc w:val="right"/>
        <w:rPr>
          <w:sz w:val="28"/>
          <w:szCs w:val="28"/>
          <w:lang w:eastAsia="en-US"/>
        </w:rPr>
      </w:pPr>
      <w:r>
        <w:rPr>
          <w:sz w:val="28"/>
          <w:szCs w:val="28"/>
          <w:lang w:eastAsia="en-US"/>
        </w:rPr>
        <w:t xml:space="preserve">отдельным видам товаров, работ, услуг </w:t>
      </w:r>
    </w:p>
    <w:p w:rsidR="00E069F2" w:rsidRDefault="00E069F2" w:rsidP="00E069F2">
      <w:pPr>
        <w:widowControl w:val="0"/>
        <w:autoSpaceDE w:val="0"/>
        <w:autoSpaceDN w:val="0"/>
        <w:jc w:val="right"/>
        <w:rPr>
          <w:b/>
          <w:sz w:val="28"/>
          <w:szCs w:val="28"/>
        </w:rPr>
      </w:pPr>
      <w:r>
        <w:rPr>
          <w:sz w:val="28"/>
          <w:szCs w:val="28"/>
          <w:lang w:eastAsia="en-US"/>
        </w:rPr>
        <w:t>(в том числе предельные цены товаров, работ, услуг)</w:t>
      </w:r>
    </w:p>
    <w:p w:rsidR="00E069F2" w:rsidRDefault="00E069F2" w:rsidP="00E069F2">
      <w:pPr>
        <w:pStyle w:val="ConsPlusNormal"/>
        <w:ind w:left="-567" w:firstLine="567"/>
        <w:jc w:val="center"/>
        <w:rPr>
          <w:rFonts w:ascii="Times New Roman" w:hAnsi="Times New Roman" w:cs="Times New Roman"/>
          <w:b/>
          <w:sz w:val="28"/>
          <w:szCs w:val="28"/>
          <w:lang w:eastAsia="en-US"/>
        </w:rPr>
      </w:pPr>
    </w:p>
    <w:p w:rsidR="00E069F2" w:rsidRDefault="00E069F2" w:rsidP="00E069F2">
      <w:pPr>
        <w:pStyle w:val="ConsPlusNormal"/>
        <w:ind w:left="-567" w:firstLine="567"/>
        <w:jc w:val="center"/>
        <w:rPr>
          <w:rFonts w:ascii="Times New Roman" w:hAnsi="Times New Roman" w:cs="Times New Roman"/>
          <w:b/>
          <w:sz w:val="28"/>
          <w:szCs w:val="28"/>
          <w:lang w:eastAsia="en-US"/>
        </w:rPr>
      </w:pPr>
    </w:p>
    <w:p w:rsidR="00E069F2" w:rsidRDefault="00E069F2" w:rsidP="00E069F2">
      <w:pPr>
        <w:pStyle w:val="ConsPlusNormal"/>
        <w:ind w:left="-567" w:firstLine="567"/>
        <w:jc w:val="center"/>
        <w:rPr>
          <w:rFonts w:ascii="Times New Roman" w:hAnsi="Times New Roman" w:cs="Times New Roman"/>
          <w:b/>
          <w:sz w:val="28"/>
          <w:szCs w:val="28"/>
          <w:lang w:eastAsia="en-US"/>
        </w:rPr>
      </w:pPr>
    </w:p>
    <w:p w:rsidR="00E069F2" w:rsidRDefault="00E069F2" w:rsidP="00E069F2">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ОБЯЗАТЕЛЬНЫЙ ПЕРЕЧЕНЬ</w:t>
      </w:r>
    </w:p>
    <w:p w:rsidR="00E069F2" w:rsidRDefault="00E069F2" w:rsidP="00E069F2">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ОТДЕЛЬНЫХ ВИДОВ ТОВАРОВ, РАБОТ, УСЛУГ, ИХ ПОТРЕБИТЕЛЬСКИЕ СВОЙСТВА</w:t>
      </w:r>
    </w:p>
    <w:p w:rsidR="00E069F2" w:rsidRDefault="00E069F2" w:rsidP="00E069F2">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E069F2" w:rsidRDefault="00E069F2" w:rsidP="00E069F2">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 ПРЕДЕЛЬНЫЕ ЦЕНЫ ТОВАРОВ, РАБОТ, УСЛУГ)</w:t>
      </w:r>
    </w:p>
    <w:p w:rsidR="00E069F2" w:rsidRDefault="00E069F2" w:rsidP="00E069F2">
      <w:pPr>
        <w:pStyle w:val="ConsPlusNormal"/>
        <w:ind w:left="-567" w:firstLine="567"/>
        <w:jc w:val="center"/>
        <w:rPr>
          <w:sz w:val="28"/>
          <w:szCs w:val="28"/>
          <w:lang w:eastAsia="en-US"/>
        </w:rPr>
      </w:pPr>
    </w:p>
    <w:tbl>
      <w:tblPr>
        <w:tblW w:w="154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3"/>
        <w:gridCol w:w="2339"/>
        <w:gridCol w:w="2668"/>
        <w:gridCol w:w="505"/>
        <w:gridCol w:w="1062"/>
        <w:gridCol w:w="1256"/>
        <w:gridCol w:w="1276"/>
        <w:gridCol w:w="1117"/>
        <w:gridCol w:w="17"/>
        <w:gridCol w:w="76"/>
        <w:gridCol w:w="1200"/>
        <w:gridCol w:w="1256"/>
        <w:gridCol w:w="11"/>
        <w:gridCol w:w="12"/>
        <w:gridCol w:w="1240"/>
      </w:tblGrid>
      <w:tr w:rsidR="00E069F2" w:rsidTr="00E069F2">
        <w:trPr>
          <w:trHeight w:val="21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9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CC7BB0">
            <w:pPr>
              <w:jc w:val="center"/>
              <w:rPr>
                <w:sz w:val="18"/>
                <w:szCs w:val="18"/>
                <w:u w:val="single"/>
              </w:rPr>
            </w:pPr>
            <w:hyperlink r:id="rId22" w:history="1">
              <w:r w:rsidR="00E069F2">
                <w:rPr>
                  <w:rStyle w:val="a6"/>
                  <w:sz w:val="18"/>
                  <w:szCs w:val="18"/>
                </w:rPr>
                <w:t>Код по ОКПД</w:t>
              </w:r>
            </w:hyperlink>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Наименование отдельного вида товаров, работ, услуг</w:t>
            </w:r>
          </w:p>
        </w:tc>
        <w:tc>
          <w:tcPr>
            <w:tcW w:w="11695" w:type="dxa"/>
            <w:gridSpan w:val="13"/>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E069F2" w:rsidTr="00E069F2">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характеристика</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единица измерения</w:t>
            </w:r>
          </w:p>
        </w:tc>
        <w:tc>
          <w:tcPr>
            <w:tcW w:w="7461" w:type="dxa"/>
            <w:gridSpan w:val="10"/>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значение характеристики</w:t>
            </w:r>
          </w:p>
        </w:tc>
      </w:tr>
      <w:tr w:rsidR="00E069F2" w:rsidTr="00E069F2">
        <w:trPr>
          <w:trHeight w:val="27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505"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CC7BB0">
            <w:pPr>
              <w:jc w:val="center"/>
              <w:rPr>
                <w:sz w:val="18"/>
                <w:szCs w:val="18"/>
                <w:u w:val="single"/>
              </w:rPr>
            </w:pPr>
            <w:hyperlink r:id="rId23" w:history="1">
              <w:r w:rsidR="00E069F2">
                <w:rPr>
                  <w:rStyle w:val="a6"/>
                  <w:sz w:val="18"/>
                  <w:szCs w:val="18"/>
                </w:rPr>
                <w:t>код по ОКЕИ</w:t>
              </w:r>
            </w:hyperlink>
          </w:p>
        </w:tc>
        <w:tc>
          <w:tcPr>
            <w:tcW w:w="1062"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наименование</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Мэр Тулунского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Default="00E069F2">
            <w:pPr>
              <w:jc w:val="center"/>
              <w:rPr>
                <w:sz w:val="18"/>
                <w:szCs w:val="18"/>
              </w:rPr>
            </w:pPr>
            <w:r>
              <w:rPr>
                <w:sz w:val="18"/>
                <w:szCs w:val="18"/>
              </w:rPr>
              <w:t>Муниципальные служащие и работники, замещающие должности, не являющиеся должностями муниципальной службы</w:t>
            </w:r>
          </w:p>
        </w:tc>
      </w:tr>
      <w:tr w:rsidR="00E069F2" w:rsidTr="00E069F2">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2</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3</w:t>
            </w:r>
          </w:p>
        </w:tc>
        <w:tc>
          <w:tcPr>
            <w:tcW w:w="266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4</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6</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10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11</w:t>
            </w:r>
          </w:p>
        </w:tc>
        <w:tc>
          <w:tcPr>
            <w:tcW w:w="124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bCs/>
                <w:sz w:val="18"/>
                <w:szCs w:val="18"/>
              </w:rPr>
            </w:pPr>
            <w:r>
              <w:rPr>
                <w:bCs/>
                <w:sz w:val="18"/>
                <w:szCs w:val="18"/>
              </w:rPr>
              <w:t>12</w:t>
            </w:r>
          </w:p>
        </w:tc>
      </w:tr>
      <w:tr w:rsidR="00E069F2" w:rsidTr="00E069F2">
        <w:trPr>
          <w:trHeight w:val="415"/>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26.20.11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Компьютеры портативные массой не более 10 кг, такие как ноутбуки, </w:t>
            </w:r>
            <w:r>
              <w:rPr>
                <w:rFonts w:ascii="Times New Roman" w:hAnsi="Times New Roman" w:cs="Times New Roman"/>
                <w:sz w:val="18"/>
                <w:szCs w:val="18"/>
              </w:rPr>
              <w:lastRenderedPageBreak/>
              <w:t>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 xml:space="preserve">Размер и тип экрана, вес, тип процессора, частота процессора, размер </w:t>
            </w:r>
            <w:r>
              <w:rPr>
                <w:rFonts w:ascii="Times New Roman" w:hAnsi="Times New Roman" w:cs="Times New Roman"/>
                <w:sz w:val="18"/>
                <w:szCs w:val="18"/>
              </w:rPr>
              <w:lastRenderedPageBreak/>
              <w:t xml:space="preserve">оперативной памяти, объем накопителя, тип жесткого диска, оптический привод, наличие модулей </w:t>
            </w:r>
            <w:proofErr w:type="spellStart"/>
            <w:r>
              <w:rPr>
                <w:rFonts w:ascii="Times New Roman" w:hAnsi="Times New Roman" w:cs="Times New Roman"/>
                <w:sz w:val="18"/>
                <w:szCs w:val="18"/>
              </w:rPr>
              <w:t>Wi-Fi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Bluetooth</w:t>
            </w:r>
            <w:proofErr w:type="spellEnd"/>
            <w:r>
              <w:rPr>
                <w:rFonts w:ascii="Times New Roman" w:hAnsi="Times New Roman" w:cs="Times New Roman"/>
                <w:sz w:val="18"/>
                <w:szCs w:val="18"/>
              </w:rPr>
              <w:t>,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lastRenderedPageBreak/>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40000</w:t>
            </w:r>
          </w:p>
        </w:tc>
        <w:tc>
          <w:tcPr>
            <w:tcW w:w="1276" w:type="dxa"/>
            <w:gridSpan w:val="2"/>
            <w:tcBorders>
              <w:top w:val="single" w:sz="4" w:space="0" w:color="auto"/>
              <w:left w:val="single" w:sz="4" w:space="0" w:color="auto"/>
              <w:bottom w:val="single" w:sz="4" w:space="0" w:color="auto"/>
              <w:right w:val="single" w:sz="4" w:space="0" w:color="auto"/>
            </w:tcBorders>
          </w:tcPr>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40000</w:t>
            </w:r>
          </w:p>
        </w:tc>
        <w:tc>
          <w:tcPr>
            <w:tcW w:w="1279" w:type="dxa"/>
            <w:gridSpan w:val="3"/>
            <w:tcBorders>
              <w:top w:val="single" w:sz="4" w:space="0" w:color="auto"/>
              <w:left w:val="single" w:sz="4" w:space="0" w:color="auto"/>
              <w:bottom w:val="single" w:sz="4" w:space="0" w:color="auto"/>
              <w:right w:val="single" w:sz="4" w:space="0" w:color="auto"/>
            </w:tcBorders>
          </w:tcPr>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40000</w:t>
            </w:r>
          </w:p>
        </w:tc>
        <w:tc>
          <w:tcPr>
            <w:tcW w:w="1240" w:type="dxa"/>
            <w:tcBorders>
              <w:top w:val="single" w:sz="4" w:space="0" w:color="auto"/>
              <w:left w:val="single" w:sz="4" w:space="0" w:color="auto"/>
              <w:bottom w:val="single" w:sz="4" w:space="0" w:color="auto"/>
              <w:right w:val="single" w:sz="4" w:space="0" w:color="auto"/>
            </w:tcBorders>
          </w:tcPr>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p>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40000</w:t>
            </w:r>
          </w:p>
        </w:tc>
      </w:tr>
      <w:tr w:rsidR="00E069F2" w:rsidTr="00E069F2">
        <w:trPr>
          <w:trHeight w:val="235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lastRenderedPageBreak/>
              <w:t>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26.20.15</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Pr>
                <w:sz w:val="18"/>
                <w:szCs w:val="18"/>
              </w:rPr>
              <w:t>ств дл</w:t>
            </w:r>
            <w:proofErr w:type="gramEnd"/>
            <w:r>
              <w:rPr>
                <w:sz w:val="18"/>
                <w:szCs w:val="18"/>
              </w:rPr>
              <w:t>я автоматической обработки данных: запоминающие устройства, устройства ввода, устройства вывода.</w:t>
            </w:r>
            <w:r>
              <w:rPr>
                <w:sz w:val="18"/>
                <w:szCs w:val="18"/>
              </w:rPr>
              <w:br/>
              <w:t>Пояснения по требуемой продукции: компьютеры персональные настольные, рабочие станции вывода</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75000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75000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75000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75000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75000</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75000</w:t>
            </w:r>
          </w:p>
        </w:tc>
      </w:tr>
      <w:tr w:rsidR="00E069F2" w:rsidTr="00E069F2">
        <w:trPr>
          <w:trHeight w:val="6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E069F2" w:rsidRDefault="00E069F2">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r>
      <w:tr w:rsidR="00E069F2" w:rsidTr="00E069F2">
        <w:trPr>
          <w:trHeight w:val="22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26.12.16</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Устройства ввода/вывода данных, содержащие или не содержащие в одном корпусе запоминающие устройства.</w:t>
            </w:r>
            <w:r>
              <w:rPr>
                <w:sz w:val="18"/>
                <w:szCs w:val="18"/>
              </w:rPr>
              <w:br/>
              <w:t>Пояснения по требуемой продукции: принтеры, сканеры, многофункциональные устройства</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50000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50000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50000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50000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50000</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50000</w:t>
            </w:r>
          </w:p>
        </w:tc>
      </w:tr>
      <w:tr w:rsidR="00E069F2" w:rsidTr="00E069F2">
        <w:trPr>
          <w:trHeigh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E069F2" w:rsidRDefault="00E069F2">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r>
      <w:tr w:rsidR="00E069F2" w:rsidTr="00E069F2">
        <w:trPr>
          <w:trHeight w:val="202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lastRenderedPageBreak/>
              <w:t>4.</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26.30.11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t>Аппаратура</w:t>
            </w:r>
            <w:proofErr w:type="gramEnd"/>
            <w:r>
              <w:rPr>
                <w:sz w:val="18"/>
                <w:szCs w:val="18"/>
              </w:rPr>
              <w:t xml:space="preserve"> передающая для радиосвязи, радиовещания и телевидения.</w:t>
            </w:r>
            <w:r>
              <w:rPr>
                <w:sz w:val="18"/>
                <w:szCs w:val="18"/>
              </w:rPr>
              <w:br w:type="page"/>
              <w:t>Пояснения по требуемой продукции: телефоны мобильные</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Pr>
                <w:sz w:val="18"/>
                <w:szCs w:val="18"/>
              </w:rPr>
              <w:t>Wi-Fi</w:t>
            </w:r>
            <w:proofErr w:type="spellEnd"/>
            <w:r>
              <w:rPr>
                <w:sz w:val="18"/>
                <w:szCs w:val="18"/>
              </w:rPr>
              <w:t xml:space="preserve">, </w:t>
            </w:r>
            <w:proofErr w:type="spellStart"/>
            <w:r>
              <w:rPr>
                <w:sz w:val="18"/>
                <w:szCs w:val="18"/>
              </w:rPr>
              <w:t>Bluetooth</w:t>
            </w:r>
            <w:proofErr w:type="spellEnd"/>
            <w:r>
              <w:rPr>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15000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10000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r>
      <w:tr w:rsidR="00E069F2" w:rsidTr="00E069F2">
        <w:trPr>
          <w:trHeight w:val="85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E069F2" w:rsidRDefault="00E069F2">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r>
      <w:tr w:rsidR="00E069F2" w:rsidTr="00E069F2">
        <w:trPr>
          <w:trHeight w:val="90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5.</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29.10.22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мощность двигателя, комплектация, предельная цена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251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лошадиная сила</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 150</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r>
      <w:tr w:rsidR="00E069F2" w:rsidTr="00E069F2">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w:t>
            </w:r>
          </w:p>
          <w:p w:rsidR="00E069F2" w:rsidRDefault="00E069F2">
            <w:pPr>
              <w:jc w:val="center"/>
              <w:rPr>
                <w:sz w:val="18"/>
                <w:szCs w:val="18"/>
              </w:rPr>
            </w:pPr>
            <w:r>
              <w:rPr>
                <w:sz w:val="18"/>
                <w:szCs w:val="18"/>
              </w:rPr>
              <w:t xml:space="preserve"> 1 300 000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1 000 000</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jc w:val="center"/>
              <w:rPr>
                <w:sz w:val="18"/>
                <w:szCs w:val="18"/>
              </w:rPr>
            </w:pPr>
          </w:p>
        </w:tc>
      </w:tr>
      <w:tr w:rsidR="00E069F2" w:rsidTr="00E069F2">
        <w:trPr>
          <w:trHeight w:val="84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6.</w:t>
            </w:r>
          </w:p>
        </w:tc>
        <w:tc>
          <w:tcPr>
            <w:tcW w:w="91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29.10.30</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Средства автотранспортные для перевозки 10 человек и более</w:t>
            </w:r>
          </w:p>
        </w:tc>
        <w:tc>
          <w:tcPr>
            <w:tcW w:w="266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мощность двигателя, комплектация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r>
      <w:tr w:rsidR="00E069F2" w:rsidTr="00E069F2">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7.</w:t>
            </w:r>
          </w:p>
        </w:tc>
        <w:tc>
          <w:tcPr>
            <w:tcW w:w="91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29.10.41</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Pr>
                <w:sz w:val="18"/>
                <w:szCs w:val="18"/>
              </w:rPr>
              <w:t>полудизелем</w:t>
            </w:r>
            <w:proofErr w:type="spellEnd"/>
            <w:r>
              <w:rPr>
                <w:sz w:val="18"/>
                <w:szCs w:val="18"/>
              </w:rPr>
              <w:t>), новые</w:t>
            </w:r>
          </w:p>
        </w:tc>
        <w:tc>
          <w:tcPr>
            <w:tcW w:w="266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мощность двигателя, комплектация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r>
      <w:tr w:rsidR="00E069F2" w:rsidTr="00E069F2">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8.</w:t>
            </w:r>
          </w:p>
        </w:tc>
        <w:tc>
          <w:tcPr>
            <w:tcW w:w="91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31.01.11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металлическая для офисов</w:t>
            </w:r>
          </w:p>
        </w:tc>
        <w:tc>
          <w:tcPr>
            <w:tcW w:w="266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(металл)</w:t>
            </w:r>
          </w:p>
        </w:tc>
        <w:tc>
          <w:tcPr>
            <w:tcW w:w="505"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117"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r>
      <w:tr w:rsidR="00E069F2" w:rsidTr="00E069F2">
        <w:trPr>
          <w:trHeight w:val="168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8.1.</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31.01.11</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(металл), обивочные материалы</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t>предельное значение - кожа натуральная;</w:t>
            </w:r>
            <w:r>
              <w:rPr>
                <w:sz w:val="18"/>
                <w:szCs w:val="18"/>
              </w:rPr>
              <w:br/>
              <w:t>возможные значения: искусственная кожа, мебельный (искусственн</w:t>
            </w:r>
            <w:r>
              <w:rPr>
                <w:sz w:val="18"/>
                <w:szCs w:val="18"/>
              </w:rPr>
              <w:lastRenderedPageBreak/>
              <w:t>ый) мех, искусственная замша (микрофибра),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lastRenderedPageBreak/>
              <w:t>предельное значение - искусственная кожа;</w:t>
            </w:r>
            <w:r>
              <w:rPr>
                <w:sz w:val="18"/>
                <w:szCs w:val="18"/>
              </w:rPr>
              <w:br/>
              <w:t>возможные значения: мебельный (искусственный) мех, искусственна</w:t>
            </w:r>
            <w:r>
              <w:rPr>
                <w:sz w:val="18"/>
                <w:szCs w:val="18"/>
              </w:rPr>
              <w:lastRenderedPageBreak/>
              <w:t>я замша (микрофибра), ткань, нетканые материалы</w:t>
            </w:r>
            <w:proofErr w:type="gramEnd"/>
          </w:p>
        </w:tc>
        <w:tc>
          <w:tcPr>
            <w:tcW w:w="111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lastRenderedPageBreak/>
              <w:t>предельное значение - искусственная кожа;</w:t>
            </w:r>
            <w:r>
              <w:rPr>
                <w:sz w:val="18"/>
                <w:szCs w:val="18"/>
              </w:rPr>
              <w:br/>
              <w:t>возможные значения: мебельный (искусственный) мех, искусствен</w:t>
            </w:r>
            <w:r>
              <w:rPr>
                <w:sz w:val="18"/>
                <w:szCs w:val="18"/>
              </w:rPr>
              <w:lastRenderedPageBreak/>
              <w:t>ная замша (микрофибра), ткань, нетканые материалы</w:t>
            </w:r>
            <w:proofErr w:type="gramEnd"/>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lastRenderedPageBreak/>
              <w:t>предельное значение - искусственная кожа;</w:t>
            </w:r>
            <w:r>
              <w:rPr>
                <w:sz w:val="18"/>
                <w:szCs w:val="18"/>
              </w:rPr>
              <w:br/>
              <w:t>возможные значения: мебельный (искусственный) мех, искусственна</w:t>
            </w:r>
            <w:r>
              <w:rPr>
                <w:sz w:val="18"/>
                <w:szCs w:val="18"/>
              </w:rPr>
              <w:lastRenderedPageBreak/>
              <w:t>я замша (микрофибра), ткань, нетканые материалы</w:t>
            </w:r>
            <w:proofErr w:type="gramEnd"/>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lastRenderedPageBreak/>
              <w:t>предельное значение - искусственная кожа;</w:t>
            </w:r>
            <w:r>
              <w:rPr>
                <w:sz w:val="18"/>
                <w:szCs w:val="18"/>
              </w:rPr>
              <w:br/>
              <w:t>возможные значения: мебельный (искусственный) мех, искусственна</w:t>
            </w:r>
            <w:r>
              <w:rPr>
                <w:sz w:val="18"/>
                <w:szCs w:val="18"/>
              </w:rPr>
              <w:lastRenderedPageBreak/>
              <w:t>я замша (микрофибра), ткань, нетканые материалы</w:t>
            </w:r>
            <w:proofErr w:type="gramEnd"/>
          </w:p>
        </w:tc>
        <w:tc>
          <w:tcPr>
            <w:tcW w:w="1263"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lastRenderedPageBreak/>
              <w:t>предельное значение - искусственная кожа;</w:t>
            </w:r>
            <w:r>
              <w:rPr>
                <w:sz w:val="18"/>
                <w:szCs w:val="18"/>
              </w:rPr>
              <w:br/>
              <w:t>возможные значения: мебельный (искусственный) мех, искусственна</w:t>
            </w:r>
            <w:r>
              <w:rPr>
                <w:sz w:val="18"/>
                <w:szCs w:val="18"/>
              </w:rPr>
              <w:lastRenderedPageBreak/>
              <w:t>я замша (микрофибра), ткань, нетканые материалы</w:t>
            </w:r>
            <w:proofErr w:type="gramEnd"/>
          </w:p>
        </w:tc>
      </w:tr>
      <w:tr w:rsidR="00E069F2" w:rsidTr="00E069F2">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30 000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не более</w:t>
            </w:r>
          </w:p>
          <w:p w:rsidR="00E069F2" w:rsidRDefault="00E069F2">
            <w:pPr>
              <w:jc w:val="center"/>
              <w:rPr>
                <w:sz w:val="18"/>
                <w:szCs w:val="18"/>
              </w:rPr>
            </w:pPr>
            <w:r>
              <w:rPr>
                <w:sz w:val="18"/>
                <w:szCs w:val="18"/>
              </w:rPr>
              <w:t xml:space="preserve"> 20 000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xml:space="preserve">не более </w:t>
            </w:r>
          </w:p>
          <w:p w:rsidR="00E069F2" w:rsidRDefault="00E069F2">
            <w:pPr>
              <w:rPr>
                <w:sz w:val="18"/>
                <w:szCs w:val="18"/>
              </w:rPr>
            </w:pPr>
            <w:r>
              <w:rPr>
                <w:sz w:val="18"/>
                <w:szCs w:val="18"/>
              </w:rPr>
              <w:t>20 000</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7 000</w:t>
            </w:r>
          </w:p>
        </w:tc>
        <w:tc>
          <w:tcPr>
            <w:tcW w:w="1256" w:type="dxa"/>
            <w:tcBorders>
              <w:top w:val="single" w:sz="4" w:space="0" w:color="auto"/>
              <w:left w:val="single" w:sz="4" w:space="0" w:color="auto"/>
              <w:bottom w:val="single" w:sz="4" w:space="0" w:color="auto"/>
              <w:right w:val="single" w:sz="4" w:space="0" w:color="auto"/>
            </w:tcBorders>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7 000</w:t>
            </w:r>
          </w:p>
        </w:tc>
        <w:tc>
          <w:tcPr>
            <w:tcW w:w="1263" w:type="dxa"/>
            <w:gridSpan w:val="3"/>
            <w:tcBorders>
              <w:top w:val="single" w:sz="4" w:space="0" w:color="auto"/>
              <w:left w:val="single" w:sz="4" w:space="0" w:color="auto"/>
              <w:bottom w:val="single" w:sz="4" w:space="0" w:color="auto"/>
              <w:right w:val="single" w:sz="4" w:space="0" w:color="auto"/>
            </w:tcBorders>
            <w:hideMark/>
          </w:tcPr>
          <w:p w:rsidR="00E069F2" w:rsidRDefault="00E069F2">
            <w:pPr>
              <w:jc w:val="center"/>
              <w:rPr>
                <w:sz w:val="18"/>
                <w:szCs w:val="18"/>
              </w:rPr>
            </w:pPr>
            <w:r>
              <w:rPr>
                <w:sz w:val="18"/>
                <w:szCs w:val="18"/>
              </w:rPr>
              <w:t xml:space="preserve">не более </w:t>
            </w:r>
          </w:p>
          <w:p w:rsidR="00E069F2" w:rsidRDefault="00E069F2">
            <w:pPr>
              <w:jc w:val="center"/>
              <w:rPr>
                <w:sz w:val="18"/>
                <w:szCs w:val="18"/>
              </w:rPr>
            </w:pPr>
            <w:r>
              <w:rPr>
                <w:sz w:val="18"/>
                <w:szCs w:val="18"/>
              </w:rPr>
              <w:t>7 000</w:t>
            </w:r>
          </w:p>
        </w:tc>
      </w:tr>
      <w:tr w:rsidR="00E069F2" w:rsidTr="00E069F2">
        <w:trPr>
          <w:trHeight w:val="3075"/>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9.</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31.01.12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Мебель деревянная для офисов</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материал (вид древесины)</w:t>
            </w: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roofErr w:type="gramStart"/>
            <w:r>
              <w:rPr>
                <w:sz w:val="18"/>
                <w:szCs w:val="18"/>
              </w:rPr>
              <w:t>предельное значение - массив древесины "ценных" пород (твердолиственных и тропических;</w:t>
            </w:r>
            <w:r>
              <w:rPr>
                <w:sz w:val="18"/>
                <w:szCs w:val="18"/>
              </w:rPr>
              <w:br/>
              <w:t xml:space="preserve">возможные значения: древесина хвойных и </w:t>
            </w:r>
            <w:proofErr w:type="spellStart"/>
            <w:r>
              <w:rPr>
                <w:sz w:val="18"/>
                <w:szCs w:val="18"/>
              </w:rPr>
              <w:t>мягколиственных</w:t>
            </w:r>
            <w:proofErr w:type="spellEnd"/>
            <w:r>
              <w:rPr>
                <w:sz w:val="18"/>
                <w:szCs w:val="18"/>
              </w:rPr>
              <w:t xml:space="preserve"> пород</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10" w:type="dxa"/>
            <w:gridSpan w:val="3"/>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00" w:type="dxa"/>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67" w:type="dxa"/>
            <w:gridSpan w:val="2"/>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52" w:type="dxa"/>
            <w:gridSpan w:val="2"/>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p>
          <w:p w:rsidR="00E069F2" w:rsidRDefault="00E069F2">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r>
      <w:tr w:rsidR="00E069F2" w:rsidTr="00E069F2">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p w:rsidR="00E069F2" w:rsidRDefault="00E069F2">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069F2" w:rsidRDefault="00E069F2">
            <w:pPr>
              <w:rPr>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tc>
        <w:tc>
          <w:tcPr>
            <w:tcW w:w="1200" w:type="dxa"/>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E069F2" w:rsidRDefault="00E069F2">
            <w:pPr>
              <w:rPr>
                <w:sz w:val="18"/>
                <w:szCs w:val="18"/>
              </w:rPr>
            </w:pPr>
          </w:p>
        </w:tc>
      </w:tr>
      <w:tr w:rsidR="00E069F2" w:rsidTr="00E069F2">
        <w:trPr>
          <w:trHeight w:val="956"/>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jc w:val="center"/>
              <w:rPr>
                <w:sz w:val="18"/>
                <w:szCs w:val="18"/>
              </w:rPr>
            </w:pPr>
            <w:r>
              <w:rPr>
                <w:sz w:val="18"/>
                <w:szCs w:val="18"/>
              </w:rPr>
              <w:t>9.1.</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31.01.12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для сидения, преимущественно с деревянным каркасом</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(вид древесины)</w:t>
            </w:r>
          </w:p>
          <w:p w:rsidR="00E069F2" w:rsidRDefault="00E069F2">
            <w:pPr>
              <w:pStyle w:val="ConsPlusNormal"/>
              <w:ind w:firstLine="0"/>
              <w:rPr>
                <w:rFonts w:ascii="Times New Roman" w:hAnsi="Times New Roman" w:cs="Times New Roman"/>
                <w:sz w:val="18"/>
                <w:szCs w:val="18"/>
              </w:rPr>
            </w:pPr>
          </w:p>
          <w:p w:rsidR="00E069F2" w:rsidRDefault="00E069F2">
            <w:pPr>
              <w:pStyle w:val="ConsPlusNormal"/>
              <w:ind w:firstLine="0"/>
              <w:rPr>
                <w:rFonts w:ascii="Times New Roman" w:hAnsi="Times New Roman" w:cs="Times New Roman"/>
                <w:sz w:val="18"/>
                <w:szCs w:val="18"/>
              </w:rPr>
            </w:pP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20"/>
                <w:szCs w:val="20"/>
              </w:rPr>
            </w:pP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r>
      <w:tr w:rsidR="00E069F2" w:rsidTr="00E069F2">
        <w:trPr>
          <w:trHeight w:val="3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возможные значения: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r>
      <w:tr w:rsidR="00E069F2" w:rsidTr="00E069F2">
        <w:trPr>
          <w:trHeight w:val="43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E069F2" w:rsidRDefault="00E069F2">
            <w:pPr>
              <w:rPr>
                <w:sz w:val="18"/>
                <w:szCs w:val="18"/>
              </w:rPr>
            </w:pPr>
            <w:r>
              <w:rPr>
                <w:sz w:val="18"/>
                <w:szCs w:val="18"/>
              </w:rPr>
              <w:t>береза, лиственница, сосна, ель</w:t>
            </w:r>
          </w:p>
        </w:tc>
        <w:tc>
          <w:tcPr>
            <w:tcW w:w="1276" w:type="dxa"/>
            <w:tcBorders>
              <w:top w:val="single" w:sz="4" w:space="0" w:color="auto"/>
              <w:left w:val="single" w:sz="4" w:space="0" w:color="auto"/>
              <w:bottom w:val="single" w:sz="4" w:space="0" w:color="auto"/>
              <w:right w:val="single" w:sz="4" w:space="0" w:color="auto"/>
            </w:tcBorders>
            <w:hideMark/>
          </w:tcPr>
          <w:p w:rsidR="00E069F2" w:rsidRDefault="00E069F2">
            <w:pPr>
              <w:rPr>
                <w:sz w:val="18"/>
                <w:szCs w:val="18"/>
              </w:rPr>
            </w:pPr>
            <w:r>
              <w:rPr>
                <w:sz w:val="18"/>
                <w:szCs w:val="18"/>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hideMark/>
          </w:tcPr>
          <w:p w:rsidR="00E069F2" w:rsidRDefault="00E069F2">
            <w:pPr>
              <w:rPr>
                <w:sz w:val="18"/>
                <w:szCs w:val="18"/>
              </w:rPr>
            </w:pPr>
            <w:r>
              <w:rPr>
                <w:sz w:val="18"/>
                <w:szCs w:val="18"/>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hideMark/>
          </w:tcPr>
          <w:p w:rsidR="00E069F2" w:rsidRDefault="00E069F2">
            <w:pPr>
              <w:rPr>
                <w:sz w:val="18"/>
                <w:szCs w:val="18"/>
              </w:rPr>
            </w:pPr>
            <w:r>
              <w:rPr>
                <w:sz w:val="18"/>
                <w:szCs w:val="18"/>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hideMark/>
          </w:tcPr>
          <w:p w:rsidR="00E069F2" w:rsidRDefault="00E069F2">
            <w:pPr>
              <w:rPr>
                <w:sz w:val="18"/>
                <w:szCs w:val="18"/>
              </w:rPr>
            </w:pPr>
            <w:r>
              <w:rPr>
                <w:sz w:val="18"/>
                <w:szCs w:val="18"/>
              </w:rPr>
              <w:t>береза, лиственница, сосна, ель</w:t>
            </w:r>
          </w:p>
        </w:tc>
        <w:tc>
          <w:tcPr>
            <w:tcW w:w="1252" w:type="dxa"/>
            <w:gridSpan w:val="2"/>
            <w:tcBorders>
              <w:top w:val="single" w:sz="4" w:space="0" w:color="auto"/>
              <w:left w:val="single" w:sz="4" w:space="0" w:color="auto"/>
              <w:bottom w:val="single" w:sz="4" w:space="0" w:color="auto"/>
              <w:right w:val="single" w:sz="4" w:space="0" w:color="auto"/>
            </w:tcBorders>
            <w:hideMark/>
          </w:tcPr>
          <w:p w:rsidR="00E069F2" w:rsidRDefault="00E069F2">
            <w:pPr>
              <w:rPr>
                <w:sz w:val="18"/>
                <w:szCs w:val="18"/>
              </w:rPr>
            </w:pPr>
            <w:r>
              <w:rPr>
                <w:sz w:val="18"/>
                <w:szCs w:val="18"/>
              </w:rPr>
              <w:t>береза, лиственница, сосна, ель</w:t>
            </w:r>
          </w:p>
        </w:tc>
      </w:tr>
      <w:tr w:rsidR="00E069F2" w:rsidTr="00E069F2">
        <w:trPr>
          <w:trHeight w:val="3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Обивочные материалы</w:t>
            </w: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предельное значение - кожа </w:t>
            </w:r>
            <w:r>
              <w:rPr>
                <w:rFonts w:ascii="Times New Roman" w:hAnsi="Times New Roman" w:cs="Times New Roman"/>
                <w:sz w:val="18"/>
                <w:szCs w:val="18"/>
              </w:rPr>
              <w:lastRenderedPageBreak/>
              <w:t>натуральная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предельное значение - искусственна</w:t>
            </w:r>
            <w:r>
              <w:rPr>
                <w:rFonts w:ascii="Times New Roman" w:hAnsi="Times New Roman" w:cs="Times New Roman"/>
                <w:sz w:val="18"/>
                <w:szCs w:val="18"/>
              </w:rPr>
              <w:lastRenderedPageBreak/>
              <w:t>я кожа</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предельное значение - искусственн</w:t>
            </w:r>
            <w:r>
              <w:rPr>
                <w:rFonts w:ascii="Times New Roman" w:hAnsi="Times New Roman" w:cs="Times New Roman"/>
                <w:sz w:val="18"/>
                <w:szCs w:val="18"/>
              </w:rPr>
              <w:lastRenderedPageBreak/>
              <w:t>ая кожа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предельное значение - искусственн</w:t>
            </w:r>
            <w:r>
              <w:rPr>
                <w:rFonts w:ascii="Times New Roman" w:hAnsi="Times New Roman" w:cs="Times New Roman"/>
                <w:sz w:val="18"/>
                <w:szCs w:val="18"/>
              </w:rPr>
              <w:lastRenderedPageBreak/>
              <w:t>ая кожа</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предельное значение - искусственна</w:t>
            </w:r>
            <w:r>
              <w:rPr>
                <w:rFonts w:ascii="Times New Roman" w:hAnsi="Times New Roman" w:cs="Times New Roman"/>
                <w:sz w:val="18"/>
                <w:szCs w:val="18"/>
              </w:rPr>
              <w:lastRenderedPageBreak/>
              <w:t>я кожа</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предельное значение - искусственна</w:t>
            </w:r>
            <w:r>
              <w:rPr>
                <w:rFonts w:ascii="Times New Roman" w:hAnsi="Times New Roman" w:cs="Times New Roman"/>
                <w:sz w:val="18"/>
                <w:szCs w:val="18"/>
              </w:rPr>
              <w:lastRenderedPageBreak/>
              <w:t>я кожа</w:t>
            </w:r>
          </w:p>
        </w:tc>
      </w:tr>
      <w:tr w:rsidR="00E069F2" w:rsidTr="00E069F2">
        <w:trPr>
          <w:trHeight w:val="6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r>
      <w:tr w:rsidR="00E069F2" w:rsidTr="00E069F2">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9F2" w:rsidRDefault="00E069F2">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rPr>
                <w:rFonts w:ascii="Times New Roman" w:hAnsi="Times New Roman" w:cs="Times New Roman"/>
                <w:sz w:val="18"/>
                <w:szCs w:val="18"/>
              </w:rPr>
            </w:pPr>
            <w:r>
              <w:rPr>
                <w:rFonts w:ascii="Times New Roman" w:hAnsi="Times New Roman" w:cs="Times New Roman"/>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E069F2" w:rsidRDefault="00E069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E069F2" w:rsidRDefault="00E069F2">
            <w:pPr>
              <w:pStyle w:val="ConsPlusNormal"/>
              <w:ind w:firstLine="0"/>
              <w:rPr>
                <w:rFonts w:ascii="Times New Roman" w:hAnsi="Times New Roman" w:cs="Times New Roman"/>
                <w:sz w:val="18"/>
                <w:szCs w:val="18"/>
              </w:rPr>
            </w:pPr>
          </w:p>
        </w:tc>
      </w:tr>
    </w:tbl>
    <w:p w:rsidR="00E069F2" w:rsidRDefault="00E069F2" w:rsidP="00E069F2">
      <w:pPr>
        <w:pStyle w:val="ConsPlusNormal"/>
        <w:ind w:left="-567" w:firstLine="567"/>
        <w:jc w:val="center"/>
        <w:rPr>
          <w:rFonts w:ascii="Times New Roman" w:hAnsi="Times New Roman" w:cs="Times New Roman"/>
          <w:b/>
          <w:sz w:val="28"/>
          <w:szCs w:val="28"/>
          <w:lang w:eastAsia="en-US"/>
        </w:rPr>
      </w:pPr>
    </w:p>
    <w:p w:rsidR="00E069F2" w:rsidRDefault="00E069F2" w:rsidP="00E069F2">
      <w:pPr>
        <w:pStyle w:val="ConsPlusNormal"/>
        <w:ind w:left="-567" w:firstLine="567"/>
        <w:jc w:val="center"/>
        <w:rPr>
          <w:sz w:val="28"/>
          <w:szCs w:val="28"/>
          <w:lang w:eastAsia="en-US"/>
        </w:rPr>
      </w:pPr>
    </w:p>
    <w:p w:rsidR="00E069F2" w:rsidRDefault="00E069F2" w:rsidP="00E069F2"/>
    <w:p w:rsidR="00E069F2" w:rsidRDefault="00E069F2" w:rsidP="00E069F2"/>
    <w:p w:rsidR="00E069F2" w:rsidRDefault="00E069F2" w:rsidP="00E069F2"/>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rPr>
          <w:sz w:val="28"/>
          <w:szCs w:val="28"/>
        </w:rPr>
        <w:sectPr w:rsidR="00E069F2">
          <w:pgSz w:w="16838" w:h="11906" w:orient="landscape"/>
          <w:pgMar w:top="1134" w:right="851" w:bottom="567" w:left="851" w:header="709" w:footer="709" w:gutter="0"/>
          <w:cols w:space="720"/>
        </w:sect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E069F2" w:rsidRDefault="00E069F2" w:rsidP="00E069F2">
      <w:pPr>
        <w:tabs>
          <w:tab w:val="left" w:pos="4065"/>
        </w:tabs>
        <w:rPr>
          <w:sz w:val="28"/>
          <w:szCs w:val="28"/>
        </w:rPr>
      </w:pPr>
    </w:p>
    <w:p w:rsidR="00C1010B" w:rsidRDefault="00C1010B"/>
    <w:sectPr w:rsidR="00C10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40"/>
    <w:rsid w:val="003D7040"/>
    <w:rsid w:val="00C1010B"/>
    <w:rsid w:val="00CC7BB0"/>
    <w:rsid w:val="00E0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9F2"/>
    <w:pPr>
      <w:spacing w:before="100" w:beforeAutospacing="1" w:after="100" w:afterAutospacing="1"/>
    </w:pPr>
  </w:style>
  <w:style w:type="paragraph" w:styleId="a4">
    <w:name w:val="List Paragraph"/>
    <w:basedOn w:val="a"/>
    <w:uiPriority w:val="34"/>
    <w:qFormat/>
    <w:rsid w:val="00E069F2"/>
    <w:pPr>
      <w:ind w:left="708"/>
    </w:pPr>
  </w:style>
  <w:style w:type="paragraph" w:customStyle="1" w:styleId="ConsPlusNormal">
    <w:name w:val="ConsPlusNormal"/>
    <w:uiPriority w:val="99"/>
    <w:rsid w:val="00E06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069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069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Шапка (герб)"/>
    <w:basedOn w:val="a"/>
    <w:uiPriority w:val="99"/>
    <w:rsid w:val="00E069F2"/>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E069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9F2"/>
    <w:pPr>
      <w:spacing w:before="100" w:beforeAutospacing="1" w:after="100" w:afterAutospacing="1"/>
    </w:pPr>
  </w:style>
  <w:style w:type="paragraph" w:styleId="a4">
    <w:name w:val="List Paragraph"/>
    <w:basedOn w:val="a"/>
    <w:uiPriority w:val="34"/>
    <w:qFormat/>
    <w:rsid w:val="00E069F2"/>
    <w:pPr>
      <w:ind w:left="708"/>
    </w:pPr>
  </w:style>
  <w:style w:type="paragraph" w:customStyle="1" w:styleId="ConsPlusNormal">
    <w:name w:val="ConsPlusNormal"/>
    <w:uiPriority w:val="99"/>
    <w:rsid w:val="00E06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069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069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Шапка (герб)"/>
    <w:basedOn w:val="a"/>
    <w:uiPriority w:val="99"/>
    <w:rsid w:val="00E069F2"/>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E06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02A5Fg8B" TargetMode="External"/><Relationship Id="rId13" Type="http://schemas.openxmlformats.org/officeDocument/2006/relationships/hyperlink" Target="consultantplus://offline/ref=E2578904079C255A0C4F4A2C8323327D2FAD1B26079D3C8C159F9B91BE825F7B7CD7EC66EE4B12CBfAQ7A" TargetMode="External"/><Relationship Id="rId18"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3" Type="http://schemas.openxmlformats.org/officeDocument/2006/relationships/settings" Target="settings.xml"/><Relationship Id="rId21"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7"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2" Type="http://schemas.openxmlformats.org/officeDocument/2006/relationships/hyperlink" Target="consultantplus://offline/ref=E2578904079C255A0C4F4A2C8323327D2FAD1B26079D3C8C159F9B91BE825F7B7CD7EC66EE4B17C5fAQ2A" TargetMode="External"/><Relationship Id="rId17"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0"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 Type="http://schemas.openxmlformats.org/officeDocument/2006/relationships/styles" Target="styles.xml"/><Relationship Id="rId6"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1" Type="http://schemas.openxmlformats.org/officeDocument/2006/relationships/hyperlink" Target="consultantplus://offline/ref=E2578904079C255A0C4F4A2C8323327D2FAD1B26079D3C8C159F9B91BE825F7B7CD7EC66EE4B19C8fAQ4A" TargetMode="External"/><Relationship Id="rId24" Type="http://schemas.openxmlformats.org/officeDocument/2006/relationships/fontTable" Target="fontTable.xml"/><Relationship Id="rId5" Type="http://schemas.openxmlformats.org/officeDocument/2006/relationships/hyperlink" Target="consultantplus://offline/ref=0DBA45CFA43F5DCA2BDB2BDD7CF7583E16CE5F1D14790C46F67022A6FD3502C5C51D83E4DAEFF43Fw9t0D" TargetMode="External"/><Relationship Id="rId15"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3" Type="http://schemas.openxmlformats.org/officeDocument/2006/relationships/hyperlink" Target="consultantplus://offline/ref=916FB63E9858EA2D719917C8038233F63CB5D05F741B6823280AB2A27DV4NEC" TargetMode="External"/><Relationship Id="rId10"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9"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4" Type="http://schemas.openxmlformats.org/officeDocument/2006/relationships/webSettings" Target="webSettings.xml"/><Relationship Id="rId9" Type="http://schemas.openxmlformats.org/officeDocument/2006/relationships/hyperlink" Target="consultantplus://offline/ref=FF3E349D323B71DCEEF4111FC01EB740E0367A8A99D88A50F14131E6659F8BE5EAFCA6A16B26D32B5Fg6B" TargetMode="External"/><Relationship Id="rId14" Type="http://schemas.openxmlformats.org/officeDocument/2006/relationships/hyperlink" Target="consultantplus://offline/ref=E2578904079C255A0C4F4A2C8323327D2FAD1B26079D3C8C159F9B91BE825F7B7CD7EC66EE4B17C5fAQ6A" TargetMode="External"/><Relationship Id="rId22" Type="http://schemas.openxmlformats.org/officeDocument/2006/relationships/hyperlink" Target="consultantplus://offline/ref=916FB63E9858EA2D719917C8038233F63CBBD15C70196823280AB2A27DV4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3702</Words>
  <Characters>21104</Characters>
  <Application>Microsoft Office Word</Application>
  <DocSecurity>0</DocSecurity>
  <Lines>175</Lines>
  <Paragraphs>49</Paragraphs>
  <ScaleCrop>false</ScaleCrop>
  <Company>SPecialiST RePack</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cp:revision>
  <dcterms:created xsi:type="dcterms:W3CDTF">2016-12-27T01:10:00Z</dcterms:created>
  <dcterms:modified xsi:type="dcterms:W3CDTF">2016-12-28T01:58:00Z</dcterms:modified>
</cp:coreProperties>
</file>