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7F" w:rsidRDefault="00D42A7F" w:rsidP="009C1947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Проект</w:t>
      </w: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ИРКУТСКАЯ ОБЛАСТЬ</w:t>
      </w: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ТУЛУНСКИЙ РАЙОН</w:t>
      </w: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ДУМА</w:t>
      </w:r>
    </w:p>
    <w:p w:rsidR="00C42A02" w:rsidRPr="00CA17BB" w:rsidRDefault="009C1947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БУДАГОВСКОГО</w:t>
      </w:r>
      <w:r w:rsidR="00C42A02" w:rsidRPr="00CA17BB">
        <w:rPr>
          <w:rFonts w:ascii="Book Antiqua" w:hAnsi="Book Antiqua"/>
          <w:b/>
          <w:bCs/>
          <w:sz w:val="28"/>
          <w:szCs w:val="28"/>
        </w:rPr>
        <w:t xml:space="preserve"> СЕЛЬСКОГО ПОСЕЛЕНИЯ</w:t>
      </w: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РЕШЕНИЕ</w:t>
      </w:r>
    </w:p>
    <w:p w:rsidR="00C42A02" w:rsidRPr="00CA17BB" w:rsidRDefault="00C42A02" w:rsidP="00C42A02">
      <w:pPr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«</w:t>
      </w:r>
      <w:r w:rsidR="009C1947" w:rsidRPr="00CA17BB">
        <w:rPr>
          <w:rFonts w:ascii="Book Antiqua" w:hAnsi="Book Antiqua"/>
          <w:b/>
          <w:bCs/>
          <w:sz w:val="28"/>
          <w:szCs w:val="28"/>
        </w:rPr>
        <w:t xml:space="preserve">     »                      2017</w:t>
      </w:r>
      <w:r w:rsidRPr="00CA17BB">
        <w:rPr>
          <w:rFonts w:ascii="Book Antiqua" w:hAnsi="Book Antiqua"/>
          <w:b/>
          <w:bCs/>
          <w:sz w:val="28"/>
          <w:szCs w:val="28"/>
        </w:rPr>
        <w:t>г                                                                                 №</w:t>
      </w:r>
    </w:p>
    <w:p w:rsidR="00C42A02" w:rsidRPr="00CA17BB" w:rsidRDefault="00C42A02" w:rsidP="00C42A02">
      <w:pPr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</w:t>
      </w:r>
      <w:r w:rsidR="00D42A7F" w:rsidRPr="00CA17BB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="009C1947" w:rsidRPr="00CA17BB">
        <w:rPr>
          <w:rFonts w:ascii="Book Antiqua" w:hAnsi="Book Antiqua"/>
          <w:b/>
          <w:bCs/>
          <w:sz w:val="28"/>
          <w:szCs w:val="28"/>
        </w:rPr>
        <w:t xml:space="preserve">  с. Будагово</w:t>
      </w:r>
    </w:p>
    <w:p w:rsidR="00C42A02" w:rsidRPr="00CA17BB" w:rsidRDefault="00C42A02" w:rsidP="00C42A02">
      <w:pPr>
        <w:rPr>
          <w:rFonts w:ascii="Book Antiqua" w:hAnsi="Book Antiqua"/>
          <w:b/>
          <w:bCs/>
          <w:sz w:val="28"/>
          <w:szCs w:val="28"/>
        </w:rPr>
      </w:pPr>
    </w:p>
    <w:p w:rsidR="00C42A02" w:rsidRPr="00CA17BB" w:rsidRDefault="00C42A02" w:rsidP="00C42A02">
      <w:pPr>
        <w:rPr>
          <w:b/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>Об утверждении программы комплексного</w:t>
      </w:r>
    </w:p>
    <w:p w:rsidR="00C42A02" w:rsidRPr="00CA17BB" w:rsidRDefault="00C42A02" w:rsidP="00C42A02">
      <w:pPr>
        <w:rPr>
          <w:b/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 xml:space="preserve"> </w:t>
      </w:r>
      <w:r w:rsidR="009C1947" w:rsidRPr="00CA17BB">
        <w:rPr>
          <w:b/>
          <w:bCs/>
          <w:sz w:val="28"/>
          <w:szCs w:val="28"/>
        </w:rPr>
        <w:t>р</w:t>
      </w:r>
      <w:r w:rsidRPr="00CA17BB">
        <w:rPr>
          <w:b/>
          <w:bCs/>
          <w:sz w:val="28"/>
          <w:szCs w:val="28"/>
        </w:rPr>
        <w:t>азвития</w:t>
      </w:r>
      <w:r w:rsidR="00A71737" w:rsidRPr="00CA17BB">
        <w:rPr>
          <w:b/>
          <w:bCs/>
          <w:sz w:val="28"/>
          <w:szCs w:val="28"/>
        </w:rPr>
        <w:t xml:space="preserve"> социальной инфраструктуры</w:t>
      </w:r>
      <w:r w:rsidRPr="00CA17BB">
        <w:rPr>
          <w:b/>
          <w:bCs/>
          <w:sz w:val="28"/>
          <w:szCs w:val="28"/>
        </w:rPr>
        <w:t xml:space="preserve"> </w:t>
      </w:r>
    </w:p>
    <w:p w:rsidR="00C42A02" w:rsidRPr="00CA17BB" w:rsidRDefault="009C1947" w:rsidP="00C42A02">
      <w:pPr>
        <w:rPr>
          <w:b/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>Будаго</w:t>
      </w:r>
      <w:r w:rsidR="00C42A02" w:rsidRPr="00CA17BB">
        <w:rPr>
          <w:b/>
          <w:bCs/>
          <w:sz w:val="28"/>
          <w:szCs w:val="28"/>
        </w:rPr>
        <w:t>вского</w:t>
      </w:r>
      <w:r w:rsidR="008544DB" w:rsidRPr="00CA17BB">
        <w:rPr>
          <w:b/>
          <w:bCs/>
          <w:sz w:val="28"/>
          <w:szCs w:val="28"/>
        </w:rPr>
        <w:t xml:space="preserve"> сельского поселения на 2017-203</w:t>
      </w:r>
      <w:r w:rsidR="00C42A02" w:rsidRPr="00CA17BB">
        <w:rPr>
          <w:b/>
          <w:bCs/>
          <w:sz w:val="28"/>
          <w:szCs w:val="28"/>
        </w:rPr>
        <w:t>2гг.</w:t>
      </w:r>
    </w:p>
    <w:p w:rsidR="00C42A02" w:rsidRPr="00CA17BB" w:rsidRDefault="00C42A02" w:rsidP="00C42A02">
      <w:pPr>
        <w:rPr>
          <w:b/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 xml:space="preserve">    </w:t>
      </w:r>
      <w:r w:rsidRPr="00CA17BB">
        <w:rPr>
          <w:bCs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</w:t>
      </w:r>
      <w:r w:rsidR="00A71737" w:rsidRPr="00CA17BB">
        <w:rPr>
          <w:bCs/>
          <w:sz w:val="28"/>
          <w:szCs w:val="28"/>
        </w:rPr>
        <w:t xml:space="preserve">, </w:t>
      </w:r>
      <w:r w:rsidRPr="00CA17BB">
        <w:rPr>
          <w:bCs/>
          <w:sz w:val="28"/>
          <w:szCs w:val="28"/>
        </w:rPr>
        <w:t xml:space="preserve">Уставом </w:t>
      </w:r>
      <w:r w:rsidR="009C1947" w:rsidRPr="00CA17BB">
        <w:rPr>
          <w:bCs/>
          <w:sz w:val="28"/>
          <w:szCs w:val="28"/>
        </w:rPr>
        <w:t>Будаго</w:t>
      </w:r>
      <w:r w:rsidRPr="00CA17BB">
        <w:rPr>
          <w:bCs/>
          <w:sz w:val="28"/>
          <w:szCs w:val="28"/>
        </w:rPr>
        <w:t>вского муниципального образования</w:t>
      </w: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9C1947">
      <w:pPr>
        <w:jc w:val="center"/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РЕШИЛА:</w:t>
      </w: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1. Утвердить программу компле</w:t>
      </w:r>
      <w:r w:rsidR="00A71737" w:rsidRPr="00CA17BB">
        <w:rPr>
          <w:bCs/>
          <w:sz w:val="28"/>
          <w:szCs w:val="28"/>
        </w:rPr>
        <w:t xml:space="preserve">ксного </w:t>
      </w:r>
      <w:r w:rsidRPr="00CA17BB">
        <w:rPr>
          <w:bCs/>
          <w:sz w:val="28"/>
          <w:szCs w:val="28"/>
        </w:rPr>
        <w:t>развития</w:t>
      </w:r>
      <w:r w:rsidR="00A71737" w:rsidRPr="00CA17BB">
        <w:rPr>
          <w:bCs/>
          <w:sz w:val="28"/>
          <w:szCs w:val="28"/>
        </w:rPr>
        <w:t xml:space="preserve"> социальной инфраструктуры</w:t>
      </w:r>
      <w:r w:rsidRPr="00CA17BB">
        <w:rPr>
          <w:bCs/>
          <w:sz w:val="28"/>
          <w:szCs w:val="28"/>
        </w:rPr>
        <w:t xml:space="preserve">  </w:t>
      </w:r>
      <w:r w:rsidR="009C1947" w:rsidRPr="00CA17BB">
        <w:rPr>
          <w:bCs/>
          <w:sz w:val="28"/>
          <w:szCs w:val="28"/>
        </w:rPr>
        <w:t>Будаго</w:t>
      </w:r>
      <w:r w:rsidRPr="00CA17BB">
        <w:rPr>
          <w:bCs/>
          <w:sz w:val="28"/>
          <w:szCs w:val="28"/>
        </w:rPr>
        <w:t>вского</w:t>
      </w:r>
      <w:r w:rsidR="008544DB" w:rsidRPr="00CA17BB">
        <w:rPr>
          <w:bCs/>
          <w:sz w:val="28"/>
          <w:szCs w:val="28"/>
        </w:rPr>
        <w:t xml:space="preserve"> сельского поселения на 2017-203</w:t>
      </w:r>
      <w:r w:rsidRPr="00CA17BB">
        <w:rPr>
          <w:bCs/>
          <w:sz w:val="28"/>
          <w:szCs w:val="28"/>
        </w:rPr>
        <w:t>2гг (Приложение №1)</w:t>
      </w:r>
      <w:r w:rsidR="009C1947" w:rsidRPr="00CA17BB">
        <w:rPr>
          <w:bCs/>
          <w:sz w:val="28"/>
          <w:szCs w:val="28"/>
        </w:rPr>
        <w:t>.</w:t>
      </w: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2. Опубликовать настоящее решение в газете «</w:t>
      </w:r>
      <w:r w:rsidR="009C1947" w:rsidRPr="00CA17BB">
        <w:rPr>
          <w:bCs/>
          <w:sz w:val="28"/>
          <w:szCs w:val="28"/>
        </w:rPr>
        <w:t>Будаго</w:t>
      </w:r>
      <w:r w:rsidRPr="00CA17BB">
        <w:rPr>
          <w:bCs/>
          <w:sz w:val="28"/>
          <w:szCs w:val="28"/>
        </w:rPr>
        <w:t xml:space="preserve">вский вестник» и разместить на официальном сайте администрации </w:t>
      </w:r>
      <w:r w:rsidR="009C1947" w:rsidRPr="00CA17BB">
        <w:rPr>
          <w:bCs/>
          <w:sz w:val="28"/>
          <w:szCs w:val="28"/>
        </w:rPr>
        <w:t>Будаго</w:t>
      </w:r>
      <w:r w:rsidRPr="00CA17BB">
        <w:rPr>
          <w:bCs/>
          <w:sz w:val="28"/>
          <w:szCs w:val="28"/>
        </w:rPr>
        <w:t>вского сельского поселения</w:t>
      </w: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3.Контроль за исполнением настоящего решения оставляю за собой.</w:t>
      </w: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Председатель Думы, Глава</w:t>
      </w:r>
    </w:p>
    <w:p w:rsidR="00C42A02" w:rsidRPr="00CA17BB" w:rsidRDefault="009C1947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Будаго</w:t>
      </w:r>
      <w:r w:rsidR="00C42A02" w:rsidRPr="00CA17BB">
        <w:rPr>
          <w:bCs/>
          <w:sz w:val="28"/>
          <w:szCs w:val="28"/>
        </w:rPr>
        <w:t xml:space="preserve">вского сельского поселения                                         </w:t>
      </w:r>
      <w:r w:rsidRPr="00CA17BB">
        <w:rPr>
          <w:bCs/>
          <w:sz w:val="28"/>
          <w:szCs w:val="28"/>
        </w:rPr>
        <w:t>И.А.Лысенко</w:t>
      </w:r>
    </w:p>
    <w:p w:rsidR="00C42A02" w:rsidRPr="00C42A02" w:rsidRDefault="00C42A02" w:rsidP="00C42A02">
      <w:pPr>
        <w:spacing w:line="360" w:lineRule="auto"/>
        <w:jc w:val="center"/>
        <w:rPr>
          <w:bCs/>
        </w:rPr>
      </w:pPr>
      <w:r w:rsidRPr="00C42A02">
        <w:rPr>
          <w:bCs/>
        </w:rPr>
        <w:t xml:space="preserve"> </w:t>
      </w:r>
    </w:p>
    <w:p w:rsidR="00C42A02" w:rsidRPr="00C42A02" w:rsidRDefault="00C42A02" w:rsidP="00C42A02">
      <w:pPr>
        <w:spacing w:after="200" w:line="360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</w:p>
    <w:p w:rsidR="00655B57" w:rsidRPr="00C42A02" w:rsidRDefault="00655B57" w:rsidP="00C42A02">
      <w:pPr>
        <w:widowControl w:val="0"/>
        <w:autoSpaceDE w:val="0"/>
        <w:jc w:val="both"/>
        <w:rPr>
          <w:sz w:val="28"/>
          <w:szCs w:val="28"/>
        </w:rPr>
      </w:pPr>
      <w:r w:rsidRPr="00C42A02">
        <w:rPr>
          <w:sz w:val="28"/>
          <w:szCs w:val="28"/>
        </w:rPr>
        <w:t xml:space="preserve"> </w:t>
      </w:r>
    </w:p>
    <w:p w:rsidR="00655B57" w:rsidRDefault="00655B57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9C1947" w:rsidRDefault="009C1947" w:rsidP="00C42A02"/>
    <w:p w:rsidR="00C42A02" w:rsidRPr="00C42A02" w:rsidRDefault="00C42A02" w:rsidP="009C1947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Приложение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>к проекту решения  Думы</w:t>
      </w:r>
    </w:p>
    <w:p w:rsidR="00C42A02" w:rsidRPr="00C42A02" w:rsidRDefault="009C1947" w:rsidP="00C42A02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Будагов</w:t>
      </w:r>
      <w:r w:rsidR="00C42A02" w:rsidRPr="00C42A02">
        <w:rPr>
          <w:rFonts w:eastAsiaTheme="minorEastAsia"/>
          <w:b/>
        </w:rPr>
        <w:t>ского муниципального образования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от «          »    </w:t>
      </w:r>
      <w:r>
        <w:rPr>
          <w:rFonts w:eastAsiaTheme="minorEastAsia"/>
          <w:b/>
        </w:rPr>
        <w:t xml:space="preserve">                            2017</w:t>
      </w:r>
      <w:r w:rsidRPr="00C42A02">
        <w:rPr>
          <w:rFonts w:eastAsiaTheme="minorEastAsia"/>
          <w:b/>
        </w:rPr>
        <w:t>г. №</w:t>
      </w:r>
    </w:p>
    <w:p w:rsidR="007D023F" w:rsidRDefault="007D023F" w:rsidP="00655B57">
      <w:pPr>
        <w:ind w:firstLine="708"/>
        <w:jc w:val="both"/>
      </w:pPr>
    </w:p>
    <w:p w:rsidR="00425A58" w:rsidRDefault="007D023F" w:rsidP="00C42A02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 </w:t>
      </w:r>
    </w:p>
    <w:p w:rsidR="007D023F" w:rsidRDefault="007D023F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9C1947">
      <w:pPr>
        <w:ind w:lef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Программа </w:t>
      </w:r>
      <w:r w:rsidRPr="00E20D19">
        <w:rPr>
          <w:rFonts w:ascii="Times New Roman CYR" w:hAnsi="Times New Roman CYR" w:cs="Times New Roman CYR"/>
          <w:b/>
          <w:sz w:val="28"/>
          <w:szCs w:val="28"/>
        </w:rPr>
        <w:t xml:space="preserve"> 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C1947">
        <w:rPr>
          <w:rFonts w:ascii="Times New Roman CYR" w:hAnsi="Times New Roman CYR" w:cs="Times New Roman CYR"/>
          <w:b/>
          <w:sz w:val="28"/>
          <w:szCs w:val="28"/>
        </w:rPr>
        <w:t>Будаго</w:t>
      </w:r>
      <w:r w:rsidR="00A15291">
        <w:rPr>
          <w:rFonts w:ascii="Times New Roman CYR" w:hAnsi="Times New Roman CYR" w:cs="Times New Roman CYR"/>
          <w:b/>
          <w:sz w:val="28"/>
          <w:szCs w:val="28"/>
        </w:rPr>
        <w:t>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</w:t>
      </w:r>
      <w:r w:rsidR="00A15291">
        <w:rPr>
          <w:rFonts w:ascii="Times New Roman CYR" w:hAnsi="Times New Roman CYR" w:cs="Times New Roman CYR"/>
          <w:b/>
          <w:sz w:val="28"/>
          <w:szCs w:val="28"/>
        </w:rPr>
        <w:t>ого поселения Тулунского района</w:t>
      </w:r>
      <w:r w:rsidR="00376465">
        <w:rPr>
          <w:rFonts w:ascii="Times New Roman CYR" w:hAnsi="Times New Roman CYR" w:cs="Times New Roman CYR"/>
          <w:b/>
          <w:sz w:val="28"/>
          <w:szCs w:val="28"/>
        </w:rPr>
        <w:t xml:space="preserve"> Иркутской области на 2017- 2032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</w:p>
    <w:p w:rsidR="00655B57" w:rsidRDefault="00655B57" w:rsidP="009C1947">
      <w:pPr>
        <w:ind w:firstLine="708"/>
        <w:jc w:val="center"/>
      </w:pPr>
    </w:p>
    <w:p w:rsidR="007D023F" w:rsidRPr="007D023F" w:rsidRDefault="007D023F" w:rsidP="007D023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7D023F"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7D023F" w:rsidRPr="007D023F" w:rsidRDefault="007D023F" w:rsidP="007D023F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D023F">
        <w:rPr>
          <w:rFonts w:ascii="Times New Roman CYR" w:hAnsi="Times New Roman CYR" w:cs="Times New Roman CYR"/>
          <w:sz w:val="28"/>
          <w:szCs w:val="28"/>
        </w:rPr>
        <w:t>Программы комплексного развития социальной инфраструктуры</w:t>
      </w:r>
    </w:p>
    <w:p w:rsidR="007D023F" w:rsidRPr="007D023F" w:rsidRDefault="009C1947" w:rsidP="007D023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Будаго</w:t>
      </w:r>
      <w:r w:rsidR="00A15291">
        <w:rPr>
          <w:rFonts w:ascii="Times New Roman CYR" w:hAnsi="Times New Roman CYR" w:cs="Times New Roman CYR"/>
          <w:sz w:val="28"/>
          <w:szCs w:val="28"/>
        </w:rPr>
        <w:t>вского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</w:t>
      </w:r>
      <w:r w:rsidR="00A15291">
        <w:rPr>
          <w:rFonts w:ascii="Times New Roman CYR" w:hAnsi="Times New Roman CYR" w:cs="Times New Roman CYR"/>
          <w:sz w:val="28"/>
          <w:szCs w:val="28"/>
        </w:rPr>
        <w:t>ия Тулунского района</w:t>
      </w:r>
      <w:r w:rsidR="00376465">
        <w:rPr>
          <w:rFonts w:ascii="Times New Roman CYR" w:hAnsi="Times New Roman CYR" w:cs="Times New Roman CYR"/>
          <w:sz w:val="28"/>
          <w:szCs w:val="28"/>
        </w:rPr>
        <w:t xml:space="preserve"> Иркутской области на 2017- 2032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 годы</w:t>
      </w:r>
    </w:p>
    <w:tbl>
      <w:tblPr>
        <w:tblW w:w="97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530"/>
      </w:tblGrid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D023F" w:rsidRDefault="007D023F" w:rsidP="009C194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 xml:space="preserve"> Иркутской области на 2017- 2032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3A7608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A7608">
              <w:rPr>
                <w:rFonts w:ascii="Times New Roman CYR" w:hAnsi="Times New Roman CYR" w:cs="Times New Roman CYR"/>
                <w:sz w:val="28"/>
                <w:szCs w:val="28"/>
              </w:rPr>
              <w:t>от 29 декабря 2004 года №190-ФЗ;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9C194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6652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ь, Тулунский район, с. Б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удагово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 xml:space="preserve">, ул.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Ленина,60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9C1947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6652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ь, Тулунский район, с. Б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удагово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 xml:space="preserve">, ул.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Ленина,60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Цель: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Обеспечение развития социальной инфраструктуры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овского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 поселения  для закрепления населения, повышения уровня его жизни </w:t>
            </w:r>
          </w:p>
          <w:p w:rsidR="007D023F" w:rsidRPr="001E05F3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Задачи:</w:t>
            </w:r>
          </w:p>
          <w:p w:rsidR="007D023F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развитие сис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темы   образования и культуры, за счет строительства,</w:t>
            </w:r>
            <w:r w:rsidR="00DE1B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реконструкции и ремонта образовательных и детских дошкольных учреждений, сельских домов культуры;</w:t>
            </w:r>
            <w:r w:rsidRPr="001E05F3">
              <w:rPr>
                <w:sz w:val="28"/>
                <w:szCs w:val="28"/>
              </w:rPr>
              <w:br/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ест массового отдыха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овском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76465" w:rsidRPr="001E05F3" w:rsidRDefault="00376465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развитие здравоохранения для обеспечения качественного и своевременного оказания помощи больным.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9C1947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7D023F" w:rsidRPr="001E05F3">
              <w:rPr>
                <w:sz w:val="28"/>
                <w:szCs w:val="28"/>
              </w:rPr>
              <w:t xml:space="preserve">-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7D023F" w:rsidRPr="001E05F3">
              <w:rPr>
                <w:sz w:val="28"/>
                <w:szCs w:val="28"/>
              </w:rPr>
              <w:t xml:space="preserve">- </w:t>
            </w:r>
            <w:r w:rsidR="007D023F"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Будаг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овского</w:t>
            </w:r>
            <w:r w:rsidR="007D023F"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организация централизованной сист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емы водоснабжения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 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E6B" w:rsidRPr="00F86E6B" w:rsidRDefault="009C1947" w:rsidP="00F86E6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F86E6B" w:rsidRPr="00F86E6B"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и строительство детского сада.</w:t>
            </w:r>
          </w:p>
          <w:p w:rsidR="007D023F" w:rsidRPr="00F84484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7D023F" w:rsidRPr="00F84484">
              <w:rPr>
                <w:rFonts w:ascii="Times New Roman CYR" w:hAnsi="Times New Roman CYR" w:cs="Times New Roman CYR"/>
                <w:sz w:val="28"/>
                <w:szCs w:val="28"/>
              </w:rPr>
              <w:t xml:space="preserve">. Проектирование </w:t>
            </w:r>
            <w:r w:rsidR="00047174">
              <w:rPr>
                <w:rFonts w:ascii="Times New Roman CYR" w:hAnsi="Times New Roman CYR" w:cs="Times New Roman CYR"/>
                <w:sz w:val="28"/>
                <w:szCs w:val="28"/>
              </w:rPr>
              <w:t>и строительство МКУК</w:t>
            </w:r>
            <w:r w:rsidR="00052C1E">
              <w:rPr>
                <w:rFonts w:ascii="Times New Roman CYR" w:hAnsi="Times New Roman CYR" w:cs="Times New Roman CYR"/>
                <w:sz w:val="28"/>
                <w:szCs w:val="28"/>
              </w:rPr>
              <w:t xml:space="preserve"> (капитальный ремонт уже имеющегося здания)</w:t>
            </w:r>
            <w:r w:rsidR="007D023F" w:rsidRPr="00F84484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052C1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емонт автомобильных дорог местного значения;</w:t>
            </w:r>
          </w:p>
          <w:p w:rsidR="007D023F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трукция объектов водоснабжения;</w:t>
            </w:r>
          </w:p>
          <w:p w:rsidR="00F86E6B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. Проектирование и строительство Фапов</w:t>
            </w:r>
            <w:r w:rsidR="00052C1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047174" w:rsidRPr="001E05F3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. Строительство спортивной площадки. 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F86E6B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к реализации Программы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2017-2032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годы, в 2 этапа</w:t>
            </w:r>
          </w:p>
          <w:p w:rsidR="007D023F" w:rsidRPr="001E05F3" w:rsidRDefault="00F86E6B" w:rsidP="008F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с 2017</w:t>
            </w:r>
            <w:r w:rsidR="007D023F" w:rsidRPr="001E05F3">
              <w:rPr>
                <w:sz w:val="28"/>
                <w:szCs w:val="28"/>
              </w:rPr>
              <w:t xml:space="preserve"> по 2020 годы</w:t>
            </w:r>
          </w:p>
          <w:p w:rsidR="007D023F" w:rsidRPr="001E05F3" w:rsidRDefault="0021326D" w:rsidP="008F6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с 2021 по 2032</w:t>
            </w:r>
            <w:r w:rsidR="007D023F" w:rsidRPr="001E05F3">
              <w:rPr>
                <w:sz w:val="28"/>
                <w:szCs w:val="28"/>
              </w:rPr>
              <w:t xml:space="preserve"> годы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052C1E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рован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>ия Программы на период 2017-2032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 составляет </w:t>
            </w:r>
            <w:r w:rsidR="00052C1E" w:rsidRPr="00052C1E">
              <w:rPr>
                <w:b/>
                <w:bCs/>
              </w:rPr>
              <w:t>46225,8</w:t>
            </w:r>
            <w:r w:rsidR="00052C1E">
              <w:rPr>
                <w:bCs/>
              </w:rPr>
              <w:t xml:space="preserve"> </w:t>
            </w:r>
            <w:r w:rsidR="00052C1E">
              <w:rPr>
                <w:rFonts w:ascii="Times New Roman CYR" w:hAnsi="Times New Roman CYR" w:cs="Times New Roman CYR"/>
                <w:sz w:val="28"/>
                <w:szCs w:val="28"/>
              </w:rPr>
              <w:t>тыс. руб..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Финансирование входящих в Программу мероприятий осуществляется за счет средств </w:t>
            </w:r>
            <w:r w:rsidR="00C42A02" w:rsidRPr="00C42A02">
              <w:rPr>
                <w:sz w:val="28"/>
                <w:szCs w:val="28"/>
              </w:rPr>
              <w:t xml:space="preserve">местного, </w:t>
            </w:r>
            <w:r w:rsidR="009C1947">
              <w:rPr>
                <w:sz w:val="28"/>
                <w:szCs w:val="28"/>
              </w:rPr>
              <w:t xml:space="preserve">районного, </w:t>
            </w:r>
            <w:r w:rsidR="00C42A02" w:rsidRPr="00C42A02">
              <w:rPr>
                <w:sz w:val="28"/>
                <w:szCs w:val="28"/>
              </w:rPr>
              <w:t>областног</w:t>
            </w:r>
            <w:r w:rsidR="003204B6">
              <w:rPr>
                <w:sz w:val="28"/>
                <w:szCs w:val="28"/>
              </w:rPr>
              <w:t xml:space="preserve">о бюджета, средства организаций функционирующих </w:t>
            </w:r>
            <w:r w:rsidR="00C42A02" w:rsidRPr="00C42A02">
              <w:rPr>
                <w:sz w:val="28"/>
                <w:szCs w:val="28"/>
              </w:rPr>
              <w:t xml:space="preserve">на территории  </w:t>
            </w:r>
            <w:r w:rsidR="009C1947">
              <w:rPr>
                <w:sz w:val="28"/>
                <w:szCs w:val="28"/>
              </w:rPr>
              <w:t>Будаг</w:t>
            </w:r>
            <w:r w:rsidR="00C42A02" w:rsidRPr="00C42A02">
              <w:rPr>
                <w:sz w:val="28"/>
                <w:szCs w:val="28"/>
              </w:rPr>
              <w:t>овского сельского поселения и привлечение других внебюджетных средств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7D023F" w:rsidRDefault="007D023F" w:rsidP="00655B57">
      <w:pPr>
        <w:ind w:firstLine="708"/>
        <w:jc w:val="both"/>
      </w:pPr>
    </w:p>
    <w:p w:rsidR="00322E38" w:rsidRDefault="00322E38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322E38" w:rsidRPr="00047174" w:rsidRDefault="00322E38" w:rsidP="009C1947">
      <w:pPr>
        <w:pStyle w:val="a5"/>
        <w:numPr>
          <w:ilvl w:val="1"/>
          <w:numId w:val="8"/>
        </w:num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04717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112C9C" w:rsidRPr="00112C9C" w:rsidRDefault="00112C9C" w:rsidP="00112C9C">
      <w:pPr>
        <w:pStyle w:val="a5"/>
        <w:ind w:left="495"/>
        <w:jc w:val="both"/>
        <w:rPr>
          <w:sz w:val="28"/>
          <w:szCs w:val="28"/>
          <w:lang w:val="ru-RU"/>
        </w:rPr>
      </w:pPr>
      <w:r w:rsidRPr="00112C9C">
        <w:rPr>
          <w:sz w:val="28"/>
          <w:szCs w:val="28"/>
          <w:lang w:val="ru-RU"/>
        </w:rPr>
        <w:t xml:space="preserve">      Будаговское сельское поселение расположено на северо-западе Тулунского  района  Иркутской области. На севере муниципальное образование граничит с Братским районом, на востоке с Сибирякским, Умыганским, Писаревским, Мугунским  сельскими поселениями, на юго-востоке с Алгатуйским сельским поселением, на юге с Нижнебурбукским сельским поселением, на западе с Нижнеудинским районом.</w:t>
      </w:r>
    </w:p>
    <w:p w:rsidR="00112C9C" w:rsidRPr="00112C9C" w:rsidRDefault="00112C9C" w:rsidP="00112C9C">
      <w:pPr>
        <w:pStyle w:val="a5"/>
        <w:ind w:left="495"/>
        <w:jc w:val="both"/>
        <w:rPr>
          <w:sz w:val="28"/>
          <w:szCs w:val="28"/>
          <w:lang w:val="ru-RU"/>
        </w:rPr>
      </w:pPr>
      <w:r w:rsidRPr="00112C9C">
        <w:rPr>
          <w:sz w:val="28"/>
          <w:szCs w:val="28"/>
          <w:lang w:val="ru-RU"/>
        </w:rPr>
        <w:t>В состав территории Будаговского муниципального образования входят земли следующих населенных пунктов: с. Будагово,  д. Аверьяновка, д. Килим, д. Северный Кадуй, д. Южный Кадуй, д. Трактово-Курзан, п. Ключевой.</w:t>
      </w:r>
    </w:p>
    <w:p w:rsidR="00112C9C" w:rsidRPr="00112C9C" w:rsidRDefault="00112C9C" w:rsidP="00112C9C">
      <w:pPr>
        <w:pStyle w:val="a5"/>
        <w:ind w:left="495"/>
        <w:jc w:val="both"/>
        <w:rPr>
          <w:sz w:val="28"/>
          <w:szCs w:val="28"/>
          <w:lang w:val="ru-RU"/>
        </w:rPr>
      </w:pPr>
      <w:r w:rsidRPr="00112C9C">
        <w:rPr>
          <w:sz w:val="28"/>
          <w:szCs w:val="28"/>
          <w:lang w:val="ru-RU"/>
        </w:rPr>
        <w:t>Административный центр Будаговского сельского поселения – село Будагово.</w:t>
      </w:r>
    </w:p>
    <w:p w:rsidR="00112C9C" w:rsidRPr="00112C9C" w:rsidRDefault="00112C9C" w:rsidP="00112C9C">
      <w:pPr>
        <w:pStyle w:val="a5"/>
        <w:ind w:left="495"/>
        <w:jc w:val="both"/>
        <w:rPr>
          <w:sz w:val="28"/>
          <w:szCs w:val="28"/>
          <w:lang w:val="ru-RU"/>
        </w:rPr>
      </w:pPr>
      <w:r w:rsidRPr="00112C9C">
        <w:rPr>
          <w:sz w:val="28"/>
          <w:szCs w:val="28"/>
          <w:lang w:val="ru-RU"/>
        </w:rPr>
        <w:t>Численность постоянного населения на 01.01.2016 год составляет 1835 человек, представлена в   таблице.</w:t>
      </w:r>
    </w:p>
    <w:tbl>
      <w:tblPr>
        <w:tblStyle w:val="1"/>
        <w:tblpPr w:leftFromText="180" w:rightFromText="180" w:vertAnchor="text" w:horzAnchor="margin" w:tblpXSpec="center" w:tblpY="102"/>
        <w:tblW w:w="10598" w:type="dxa"/>
        <w:tblLook w:val="04A0" w:firstRow="1" w:lastRow="0" w:firstColumn="1" w:lastColumn="0" w:noHBand="0" w:noVBand="1"/>
      </w:tblPr>
      <w:tblGrid>
        <w:gridCol w:w="2642"/>
        <w:gridCol w:w="2286"/>
        <w:gridCol w:w="3402"/>
        <w:gridCol w:w="2268"/>
      </w:tblGrid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центральной усадьбы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районного центра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с.Будагово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Центральная усадьба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д.Аверьяновка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д. Килим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п. Ключевой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д. Северный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д. Трактово-Курзан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2C9C" w:rsidRPr="00112C9C" w:rsidTr="00112C9C">
        <w:tc>
          <w:tcPr>
            <w:tcW w:w="2642" w:type="dxa"/>
            <w:tcBorders>
              <w:right w:val="single" w:sz="4" w:space="0" w:color="auto"/>
            </w:tcBorders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д. Южный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112C9C" w:rsidRPr="00112C9C" w:rsidRDefault="00112C9C" w:rsidP="00C84669">
      <w:pPr>
        <w:pStyle w:val="a5"/>
        <w:ind w:left="495"/>
        <w:jc w:val="both"/>
        <w:rPr>
          <w:sz w:val="28"/>
          <w:szCs w:val="28"/>
          <w:lang w:val="ru-RU"/>
        </w:rPr>
      </w:pPr>
    </w:p>
    <w:p w:rsidR="00112C9C" w:rsidRPr="00112C9C" w:rsidRDefault="00112C9C" w:rsidP="00112C9C">
      <w:pPr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</w:t>
      </w:r>
    </w:p>
    <w:p w:rsidR="00112C9C" w:rsidRPr="00112C9C" w:rsidRDefault="00112C9C" w:rsidP="00112C9C">
      <w:pPr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Из данной таблицы видно, что населенные пункты сельского поселения находятся на более отдаленном расстоянии от  центральной усадьбы поселения и районного центра, что   создает сложности  при работе. </w:t>
      </w:r>
    </w:p>
    <w:p w:rsidR="00112C9C" w:rsidRPr="00112C9C" w:rsidRDefault="00112C9C" w:rsidP="00112C9C">
      <w:pPr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 Наличие земельных ресурсов  Будаговского сельского поселения на 01.01.2016 года  представлена в таблице:</w:t>
      </w:r>
    </w:p>
    <w:p w:rsidR="00112C9C" w:rsidRPr="00112C9C" w:rsidRDefault="00112C9C" w:rsidP="00112C9C">
      <w:pPr>
        <w:jc w:val="both"/>
        <w:rPr>
          <w:rFonts w:asciiTheme="minorHAnsi" w:eastAsiaTheme="minorEastAsia" w:hAnsiTheme="minorHAnsi" w:cstheme="minorBidi"/>
          <w:b/>
        </w:rPr>
      </w:pPr>
      <w:r w:rsidRPr="00112C9C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57"/>
        <w:gridCol w:w="3814"/>
      </w:tblGrid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Площадь(га)</w:t>
            </w:r>
          </w:p>
        </w:tc>
      </w:tr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Всего земель в административных границах ,в том числе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85094</w:t>
            </w:r>
          </w:p>
        </w:tc>
      </w:tr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726,47</w:t>
            </w:r>
          </w:p>
        </w:tc>
      </w:tr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6665</w:t>
            </w:r>
          </w:p>
        </w:tc>
      </w:tr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350,41</w:t>
            </w:r>
          </w:p>
        </w:tc>
      </w:tr>
      <w:tr w:rsidR="00112C9C" w:rsidRPr="00112C9C" w:rsidTr="00772FA4">
        <w:tc>
          <w:tcPr>
            <w:tcW w:w="6337" w:type="dxa"/>
          </w:tcPr>
          <w:p w:rsidR="00112C9C" w:rsidRPr="00112C9C" w:rsidRDefault="00112C9C" w:rsidP="0011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4226" w:type="dxa"/>
          </w:tcPr>
          <w:p w:rsidR="00112C9C" w:rsidRPr="00112C9C" w:rsidRDefault="00112C9C" w:rsidP="0011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81,08</w:t>
            </w:r>
          </w:p>
        </w:tc>
      </w:tr>
    </w:tbl>
    <w:p w:rsidR="00112C9C" w:rsidRPr="00112C9C" w:rsidRDefault="00112C9C" w:rsidP="00112C9C">
      <w:pPr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</w:t>
      </w:r>
    </w:p>
    <w:p w:rsidR="00112C9C" w:rsidRPr="00112C9C" w:rsidRDefault="00112C9C" w:rsidP="00112C9C">
      <w:pPr>
        <w:ind w:firstLine="284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>Территория в границах муниципального образования – 85094 га, что составляет 6,123% территории Тулунского района.  Из приведенной таблицы видно что, земли сельскохозяйственного назначения занимают 8 % от общих земель  сельского поселения. Земли сельскохозяйственного назначения являются экономической  основой для развития КФХ по возделыванию  зерновых культур, для ведения  личных  подсобных хозяйств, для развития малого и среднего предпринимательства.</w:t>
      </w:r>
    </w:p>
    <w:p w:rsidR="00112C9C" w:rsidRPr="00112C9C" w:rsidRDefault="00112C9C" w:rsidP="00112C9C">
      <w:pPr>
        <w:jc w:val="both"/>
        <w:rPr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</w:t>
      </w:r>
      <w:r w:rsidRPr="00112C9C">
        <w:rPr>
          <w:sz w:val="28"/>
          <w:szCs w:val="28"/>
        </w:rPr>
        <w:t xml:space="preserve">Климат Будаговского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</w:p>
    <w:p w:rsidR="00112C9C" w:rsidRPr="00112C9C" w:rsidRDefault="00112C9C" w:rsidP="00112C9C">
      <w:pPr>
        <w:ind w:firstLine="709"/>
        <w:jc w:val="both"/>
        <w:rPr>
          <w:sz w:val="28"/>
          <w:szCs w:val="28"/>
        </w:rPr>
      </w:pPr>
      <w:r w:rsidRPr="00112C9C">
        <w:rPr>
          <w:sz w:val="28"/>
          <w:szCs w:val="28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3,4-3,5м/с.</w:t>
      </w:r>
    </w:p>
    <w:p w:rsidR="00112C9C" w:rsidRPr="00112C9C" w:rsidRDefault="00112C9C" w:rsidP="00112C9C">
      <w:pPr>
        <w:widowControl w:val="0"/>
        <w:shd w:val="clear" w:color="auto" w:fill="FFFFFF"/>
        <w:tabs>
          <w:tab w:val="left" w:pos="5144"/>
        </w:tabs>
        <w:autoSpaceDE w:val="0"/>
        <w:ind w:firstLine="709"/>
        <w:jc w:val="both"/>
        <w:rPr>
          <w:sz w:val="28"/>
          <w:szCs w:val="28"/>
        </w:rPr>
      </w:pPr>
      <w:r w:rsidRPr="00112C9C">
        <w:rPr>
          <w:sz w:val="28"/>
          <w:szCs w:val="28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Будаговского муниципального образования характерна и метелевая деятельность, которая обусловлена вторжением арктических масс, как правило, полярных циклонов. Метели наблюдаются в течение всего холодного периода. </w:t>
      </w:r>
    </w:p>
    <w:p w:rsidR="00112C9C" w:rsidRPr="00112C9C" w:rsidRDefault="00112C9C" w:rsidP="00112C9C">
      <w:pPr>
        <w:rPr>
          <w:rFonts w:eastAsiaTheme="minorEastAsia"/>
          <w:sz w:val="28"/>
          <w:szCs w:val="28"/>
        </w:rPr>
      </w:pPr>
    </w:p>
    <w:p w:rsidR="00112C9C" w:rsidRPr="00112C9C" w:rsidRDefault="00112C9C" w:rsidP="00112C9C">
      <w:pPr>
        <w:jc w:val="center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>Данные о возрастной с</w:t>
      </w:r>
      <w:r w:rsidR="00EE4EC2">
        <w:rPr>
          <w:rFonts w:eastAsiaTheme="minorEastAsia"/>
          <w:b/>
          <w:sz w:val="28"/>
          <w:szCs w:val="28"/>
        </w:rPr>
        <w:t>труктуре населения на 01.01.2017</w:t>
      </w:r>
      <w:r w:rsidRPr="00112C9C">
        <w:rPr>
          <w:rFonts w:eastAsiaTheme="minorEastAsia"/>
          <w:b/>
          <w:sz w:val="28"/>
          <w:szCs w:val="28"/>
        </w:rPr>
        <w:t xml:space="preserve"> года</w:t>
      </w:r>
    </w:p>
    <w:p w:rsidR="00112C9C" w:rsidRPr="00112C9C" w:rsidRDefault="00112C9C" w:rsidP="00112C9C">
      <w:pPr>
        <w:tabs>
          <w:tab w:val="decimal" w:pos="4962"/>
        </w:tabs>
        <w:ind w:firstLine="720"/>
        <w:jc w:val="both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Style w:val="23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112C9C" w:rsidRPr="00112C9C" w:rsidTr="00772FA4">
        <w:tc>
          <w:tcPr>
            <w:tcW w:w="99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</w:t>
            </w:r>
          </w:p>
        </w:tc>
        <w:tc>
          <w:tcPr>
            <w:tcW w:w="1276" w:type="dxa"/>
          </w:tcPr>
          <w:p w:rsidR="00112C9C" w:rsidRPr="00112C9C" w:rsidRDefault="00EE4EC2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  <w:r w:rsidR="00112C9C"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112C9C" w:rsidRPr="00112C9C" w:rsidTr="00772FA4">
        <w:tc>
          <w:tcPr>
            <w:tcW w:w="99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чел;  в том числе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</w:tr>
      <w:tr w:rsidR="00112C9C" w:rsidRPr="00112C9C" w:rsidTr="00772FA4">
        <w:tc>
          <w:tcPr>
            <w:tcW w:w="99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112C9C" w:rsidRPr="00112C9C" w:rsidTr="00772FA4">
        <w:tc>
          <w:tcPr>
            <w:tcW w:w="99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112C9C" w:rsidRPr="00112C9C" w:rsidTr="00772FA4">
        <w:trPr>
          <w:trHeight w:val="349"/>
        </w:trPr>
        <w:tc>
          <w:tcPr>
            <w:tcW w:w="99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возраста.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</w:tbl>
    <w:p w:rsidR="00112C9C" w:rsidRPr="00112C9C" w:rsidRDefault="00112C9C" w:rsidP="00112C9C">
      <w:pPr>
        <w:tabs>
          <w:tab w:val="decimal" w:pos="4962"/>
        </w:tabs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   </w:t>
      </w:r>
      <w:r w:rsidR="00EE4EC2">
        <w:rPr>
          <w:rFonts w:eastAsiaTheme="minorEastAsia"/>
          <w:sz w:val="28"/>
          <w:szCs w:val="28"/>
        </w:rPr>
        <w:t>На 01.01.2017</w:t>
      </w:r>
      <w:r w:rsidRPr="00112C9C">
        <w:rPr>
          <w:rFonts w:eastAsiaTheme="minorEastAsia"/>
          <w:sz w:val="28"/>
          <w:szCs w:val="28"/>
        </w:rPr>
        <w:t xml:space="preserve"> года  численность населения трудоспособного возраста составила 901 человек (49,1%) от общей численности населения   сельского поселения,  население моложе трудоспособного возраста в общей численности населения составило  34% (625)человек,  старше трудоспособного возраста  309 человек, это 16,8%. от общей численности населения.</w:t>
      </w:r>
    </w:p>
    <w:p w:rsidR="00112C9C" w:rsidRPr="00112C9C" w:rsidRDefault="00112C9C" w:rsidP="00112C9C">
      <w:pPr>
        <w:tabs>
          <w:tab w:val="decimal" w:pos="4962"/>
        </w:tabs>
        <w:jc w:val="both"/>
        <w:rPr>
          <w:rFonts w:eastAsiaTheme="minorEastAsia"/>
          <w:sz w:val="28"/>
          <w:szCs w:val="28"/>
        </w:rPr>
      </w:pPr>
    </w:p>
    <w:p w:rsidR="00112C9C" w:rsidRPr="00112C9C" w:rsidRDefault="00112C9C" w:rsidP="00112C9C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 xml:space="preserve">           Данные  о среднегодовом приросте населения  и тенденции его изменения</w:t>
      </w:r>
    </w:p>
    <w:tbl>
      <w:tblPr>
        <w:tblStyle w:val="23"/>
        <w:tblpPr w:leftFromText="180" w:rightFromText="180" w:vertAnchor="text" w:tblpX="-351" w:tblpY="3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10"/>
        <w:gridCol w:w="1276"/>
        <w:gridCol w:w="1417"/>
        <w:gridCol w:w="2059"/>
      </w:tblGrid>
      <w:tr w:rsidR="00112C9C" w:rsidRPr="00112C9C" w:rsidTr="00772FA4"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2012г.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2013г.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2014г.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2015г.</w:t>
            </w:r>
          </w:p>
        </w:tc>
      </w:tr>
      <w:tr w:rsidR="00112C9C" w:rsidRPr="00112C9C" w:rsidTr="00772FA4"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чел.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</w:tr>
      <w:tr w:rsidR="00112C9C" w:rsidRPr="00112C9C" w:rsidTr="00772FA4"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Рождаемость, чел.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2C9C" w:rsidRPr="00112C9C" w:rsidTr="00772FA4"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2C9C" w:rsidRPr="00112C9C" w:rsidTr="00772FA4">
        <w:trPr>
          <w:trHeight w:val="349"/>
        </w:trPr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Естественная прибыль, убыль чел.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Прибыло 28</w:t>
            </w:r>
          </w:p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Убыло 24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Прибыло 72</w:t>
            </w:r>
          </w:p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Убыло 69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Прибыло 65</w:t>
            </w:r>
          </w:p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Убыло 48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Данные не уточнены</w:t>
            </w:r>
          </w:p>
        </w:tc>
      </w:tr>
      <w:tr w:rsidR="00112C9C" w:rsidRPr="00112C9C" w:rsidTr="00772FA4">
        <w:trPr>
          <w:trHeight w:val="349"/>
        </w:trPr>
        <w:tc>
          <w:tcPr>
            <w:tcW w:w="534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Миграционное движение</w:t>
            </w:r>
          </w:p>
        </w:tc>
        <w:tc>
          <w:tcPr>
            <w:tcW w:w="1910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7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 xml:space="preserve">   +3</w:t>
            </w:r>
          </w:p>
        </w:tc>
        <w:tc>
          <w:tcPr>
            <w:tcW w:w="1417" w:type="dxa"/>
          </w:tcPr>
          <w:p w:rsidR="00112C9C" w:rsidRPr="00112C9C" w:rsidRDefault="00112C9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+17</w:t>
            </w:r>
          </w:p>
        </w:tc>
        <w:tc>
          <w:tcPr>
            <w:tcW w:w="2059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Данные не уточнены</w:t>
            </w:r>
          </w:p>
        </w:tc>
      </w:tr>
    </w:tbl>
    <w:p w:rsidR="00112C9C" w:rsidRPr="00112C9C" w:rsidRDefault="00112C9C" w:rsidP="00112C9C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 xml:space="preserve">     </w:t>
      </w:r>
    </w:p>
    <w:p w:rsidR="00112C9C" w:rsidRPr="00112C9C" w:rsidRDefault="00112C9C" w:rsidP="00112C9C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 xml:space="preserve">         </w:t>
      </w:r>
      <w:r w:rsidRPr="00112C9C">
        <w:rPr>
          <w:rFonts w:eastAsiaTheme="minorEastAsia"/>
          <w:sz w:val="28"/>
          <w:szCs w:val="28"/>
        </w:rPr>
        <w:t>Демографическая ситуация в Будаговском муниципальном образовании характеризуется сокращением численности населения. Основным фактором сокращения численности населения является миграция  трудоспособного населения, низкая рождаемость,  высокая смертность. Смертность населения в 2015 году  к 2014 году увеличилась не на много, но все таки,  увеличилась.</w:t>
      </w:r>
    </w:p>
    <w:p w:rsidR="00112C9C" w:rsidRPr="00112C9C" w:rsidRDefault="00112C9C" w:rsidP="00112C9C">
      <w:pPr>
        <w:autoSpaceDE w:val="0"/>
        <w:autoSpaceDN w:val="0"/>
        <w:adjustRightInd w:val="0"/>
        <w:ind w:left="-142"/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</w:t>
      </w:r>
      <w:r w:rsidRPr="00112C9C">
        <w:rPr>
          <w:sz w:val="28"/>
          <w:szCs w:val="28"/>
        </w:rPr>
        <w:t xml:space="preserve">     Основной проблемой снижения численности населения является развал экономики в  период перестройки,   развал социальной инфраструктуры на селе, отсутствие рабочих мест, появилась безработица,  снизились доходы населения, повысился отток молодого трудоспособного населения</w:t>
      </w:r>
      <w:r w:rsidRPr="00112C9C">
        <w:rPr>
          <w:rFonts w:eastAsiaTheme="minorEastAsia"/>
          <w:sz w:val="28"/>
          <w:szCs w:val="28"/>
        </w:rPr>
        <w:t xml:space="preserve">. </w:t>
      </w:r>
      <w:r w:rsidRPr="00112C9C">
        <w:rPr>
          <w:sz w:val="28"/>
          <w:szCs w:val="28"/>
        </w:rPr>
        <w:t> На рост смертности от сердечнососудистых заболеваний, онкологии оказывают влияние  деструктивные изменения в системе медицинского обслуживания. На показатели рождаемости влияют следующие моменты:</w:t>
      </w:r>
    </w:p>
    <w:p w:rsidR="00112C9C" w:rsidRPr="00112C9C" w:rsidRDefault="00112C9C" w:rsidP="00112C9C">
      <w:pPr>
        <w:autoSpaceDE w:val="0"/>
        <w:autoSpaceDN w:val="0"/>
        <w:adjustRightInd w:val="0"/>
        <w:ind w:left="-142"/>
        <w:jc w:val="both"/>
        <w:rPr>
          <w:rFonts w:eastAsiaTheme="minorEastAsia"/>
          <w:sz w:val="28"/>
          <w:szCs w:val="28"/>
        </w:rPr>
      </w:pPr>
      <w:r w:rsidRPr="00112C9C">
        <w:rPr>
          <w:sz w:val="28"/>
          <w:szCs w:val="28"/>
        </w:rPr>
        <w:t xml:space="preserve"> - материальное благополучие;</w:t>
      </w:r>
    </w:p>
    <w:p w:rsidR="00112C9C" w:rsidRPr="00112C9C" w:rsidRDefault="00112C9C" w:rsidP="00112C9C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112C9C">
        <w:rPr>
          <w:sz w:val="28"/>
          <w:szCs w:val="28"/>
        </w:rPr>
        <w:t xml:space="preserve">  - государственные выплаты на  рождение второго, третьего  ребенка;</w:t>
      </w:r>
    </w:p>
    <w:p w:rsidR="00112C9C" w:rsidRPr="00112C9C" w:rsidRDefault="00112C9C" w:rsidP="00112C9C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112C9C">
        <w:rPr>
          <w:sz w:val="28"/>
          <w:szCs w:val="28"/>
        </w:rPr>
        <w:t xml:space="preserve">  - наличие собственного жилья;</w:t>
      </w:r>
    </w:p>
    <w:p w:rsidR="00112C9C" w:rsidRPr="00112C9C" w:rsidRDefault="00112C9C" w:rsidP="00112C9C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112C9C">
        <w:rPr>
          <w:sz w:val="28"/>
          <w:szCs w:val="28"/>
        </w:rPr>
        <w:t xml:space="preserve">  - уверенность в будущем подрастающего поколения.</w:t>
      </w:r>
    </w:p>
    <w:p w:rsidR="00112C9C" w:rsidRPr="00112C9C" w:rsidRDefault="00112C9C" w:rsidP="00112C9C">
      <w:pPr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  <w:r w:rsidRPr="00112C9C">
        <w:rPr>
          <w:b/>
          <w:sz w:val="28"/>
          <w:szCs w:val="28"/>
        </w:rPr>
        <w:t xml:space="preserve">  </w:t>
      </w:r>
      <w:r w:rsidRPr="00112C9C">
        <w:rPr>
          <w:rFonts w:eastAsiaTheme="minorEastAsia"/>
          <w:sz w:val="28"/>
          <w:szCs w:val="28"/>
        </w:rPr>
        <w:t xml:space="preserve"> Для решения  демографической  проблемы  необходимо  реализовать  мероприятия в  области  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  <w:r w:rsidRPr="00112C9C">
        <w:rPr>
          <w:sz w:val="28"/>
          <w:szCs w:val="28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 </w:t>
      </w:r>
    </w:p>
    <w:p w:rsidR="00322E38" w:rsidRPr="001E05F3" w:rsidRDefault="00EE4EC2" w:rsidP="00EE4EC2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22E38"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 w:rsidR="00322E38">
        <w:rPr>
          <w:sz w:val="28"/>
          <w:szCs w:val="28"/>
        </w:rPr>
        <w:t xml:space="preserve">ральный план. Генеральный план </w:t>
      </w:r>
      <w:r>
        <w:rPr>
          <w:rFonts w:ascii="Times New Roman CYR" w:hAnsi="Times New Roman CYR" w:cs="Times New Roman CYR"/>
          <w:sz w:val="28"/>
          <w:szCs w:val="28"/>
        </w:rPr>
        <w:t>Будаго</w:t>
      </w:r>
      <w:r w:rsidR="00145BE1">
        <w:rPr>
          <w:rFonts w:ascii="Times New Roman CYR" w:hAnsi="Times New Roman CYR" w:cs="Times New Roman CYR"/>
          <w:sz w:val="28"/>
          <w:szCs w:val="28"/>
        </w:rPr>
        <w:t>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</w:t>
      </w:r>
      <w:r w:rsidR="00145BE1">
        <w:rPr>
          <w:rFonts w:ascii="Times New Roman CYR" w:hAnsi="Times New Roman CYR" w:cs="Times New Roman CYR"/>
          <w:sz w:val="28"/>
          <w:szCs w:val="28"/>
        </w:rPr>
        <w:t xml:space="preserve">ьского поселения </w:t>
      </w:r>
      <w:r w:rsidR="00322E38" w:rsidRPr="001E05F3">
        <w:rPr>
          <w:sz w:val="28"/>
          <w:szCs w:val="28"/>
        </w:rPr>
        <w:t>утвержден решением</w:t>
      </w:r>
      <w:r w:rsidR="00F91A23">
        <w:rPr>
          <w:sz w:val="28"/>
          <w:szCs w:val="28"/>
        </w:rPr>
        <w:t xml:space="preserve"> </w:t>
      </w:r>
      <w:r w:rsidR="00A731AD">
        <w:rPr>
          <w:sz w:val="28"/>
          <w:szCs w:val="28"/>
        </w:rPr>
        <w:t xml:space="preserve">Думы </w:t>
      </w:r>
      <w:r>
        <w:rPr>
          <w:rFonts w:ascii="Times New Roman CYR" w:hAnsi="Times New Roman CYR" w:cs="Times New Roman CYR"/>
          <w:sz w:val="28"/>
          <w:szCs w:val="28"/>
        </w:rPr>
        <w:t>Будаг</w:t>
      </w:r>
      <w:r w:rsidR="00145BE1">
        <w:rPr>
          <w:rFonts w:ascii="Times New Roman CYR" w:hAnsi="Times New Roman CYR" w:cs="Times New Roman CYR"/>
          <w:sz w:val="28"/>
          <w:szCs w:val="28"/>
        </w:rPr>
        <w:t>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322E38" w:rsidRPr="001E05F3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145BE1">
        <w:rPr>
          <w:sz w:val="28"/>
          <w:szCs w:val="28"/>
        </w:rPr>
        <w:t xml:space="preserve"> декабря 2013 года № </w:t>
      </w:r>
      <w:r>
        <w:rPr>
          <w:sz w:val="28"/>
          <w:szCs w:val="28"/>
        </w:rPr>
        <w:t>24</w:t>
      </w:r>
      <w:r w:rsidR="00A731AD">
        <w:rPr>
          <w:sz w:val="28"/>
          <w:szCs w:val="28"/>
        </w:rPr>
        <w:t>,</w:t>
      </w:r>
      <w:r w:rsidR="00322E38">
        <w:rPr>
          <w:sz w:val="28"/>
          <w:szCs w:val="28"/>
        </w:rPr>
        <w:t xml:space="preserve"> </w:t>
      </w:r>
      <w:r w:rsidR="00322E38" w:rsidRPr="001E05F3">
        <w:rPr>
          <w:sz w:val="28"/>
          <w:szCs w:val="28"/>
        </w:rPr>
        <w:t>согласно которому установлены и утверждены: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функциональное зонирование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границы зон планируемого размещения объектов капитального строительства муниципального уровня.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r w:rsidR="00EE4EC2">
        <w:rPr>
          <w:rFonts w:ascii="Times New Roman CYR" w:hAnsi="Times New Roman CYR" w:cs="Times New Roman CYR"/>
          <w:sz w:val="28"/>
          <w:szCs w:val="28"/>
        </w:rPr>
        <w:t>Будаг</w:t>
      </w:r>
      <w:r w:rsidR="00145BE1">
        <w:rPr>
          <w:rFonts w:ascii="Times New Roman CYR" w:hAnsi="Times New Roman CYR" w:cs="Times New Roman CYR"/>
          <w:sz w:val="28"/>
          <w:szCs w:val="28"/>
        </w:rPr>
        <w:t>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решением </w:t>
      </w:r>
      <w:r w:rsidR="00A731AD">
        <w:rPr>
          <w:sz w:val="28"/>
          <w:szCs w:val="28"/>
        </w:rPr>
        <w:t xml:space="preserve">Думы </w:t>
      </w:r>
      <w:r w:rsidR="00EE4EC2">
        <w:rPr>
          <w:rFonts w:ascii="Times New Roman CYR" w:hAnsi="Times New Roman CYR" w:cs="Times New Roman CYR"/>
          <w:sz w:val="28"/>
          <w:szCs w:val="28"/>
        </w:rPr>
        <w:t>Будаг</w:t>
      </w:r>
      <w:r w:rsidR="00E0763B">
        <w:rPr>
          <w:rFonts w:ascii="Times New Roman CYR" w:hAnsi="Times New Roman CYR" w:cs="Times New Roman CYR"/>
          <w:sz w:val="28"/>
          <w:szCs w:val="28"/>
        </w:rPr>
        <w:t>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2D6D3D">
        <w:rPr>
          <w:sz w:val="28"/>
          <w:szCs w:val="28"/>
        </w:rPr>
        <w:t xml:space="preserve">от </w:t>
      </w:r>
      <w:r w:rsidR="00EE4EC2">
        <w:rPr>
          <w:sz w:val="28"/>
          <w:szCs w:val="28"/>
        </w:rPr>
        <w:t>15</w:t>
      </w:r>
      <w:r w:rsidR="00145BE1">
        <w:rPr>
          <w:sz w:val="28"/>
          <w:szCs w:val="28"/>
        </w:rPr>
        <w:t xml:space="preserve"> </w:t>
      </w:r>
      <w:r w:rsidR="00EE4EC2">
        <w:rPr>
          <w:sz w:val="28"/>
          <w:szCs w:val="28"/>
        </w:rPr>
        <w:t>мая</w:t>
      </w:r>
      <w:r w:rsidR="00145BE1">
        <w:rPr>
          <w:sz w:val="28"/>
          <w:szCs w:val="28"/>
        </w:rPr>
        <w:t xml:space="preserve"> 2014</w:t>
      </w:r>
      <w:r w:rsidRPr="002D6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1E05F3">
        <w:rPr>
          <w:sz w:val="28"/>
          <w:szCs w:val="28"/>
        </w:rPr>
        <w:t xml:space="preserve"> </w:t>
      </w:r>
      <w:r w:rsidR="00EE4EC2">
        <w:rPr>
          <w:sz w:val="28"/>
          <w:szCs w:val="28"/>
        </w:rPr>
        <w:t>36</w:t>
      </w:r>
      <w:r w:rsidR="001B2D82"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 xml:space="preserve">утверждены правила землепользования и застройки </w:t>
      </w:r>
      <w:r w:rsidR="00EE4EC2">
        <w:rPr>
          <w:rFonts w:ascii="Times New Roman CYR" w:hAnsi="Times New Roman CYR" w:cs="Times New Roman CYR"/>
          <w:sz w:val="28"/>
          <w:szCs w:val="28"/>
        </w:rPr>
        <w:t>Будаг</w:t>
      </w:r>
      <w:r w:rsidR="00E0763B">
        <w:rPr>
          <w:rFonts w:ascii="Times New Roman CYR" w:hAnsi="Times New Roman CYR" w:cs="Times New Roman CYR"/>
          <w:sz w:val="28"/>
          <w:szCs w:val="28"/>
        </w:rPr>
        <w:t>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B2D82" w:rsidRPr="001B2D82" w:rsidRDefault="00322E38" w:rsidP="001B2D82">
      <w:pPr>
        <w:ind w:firstLine="708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решением </w:t>
      </w:r>
      <w:r w:rsidR="001B2D82">
        <w:rPr>
          <w:sz w:val="28"/>
          <w:szCs w:val="28"/>
        </w:rPr>
        <w:t xml:space="preserve">Думы </w:t>
      </w:r>
      <w:r w:rsidR="00EE4EC2">
        <w:rPr>
          <w:rFonts w:ascii="Times New Roman CYR" w:hAnsi="Times New Roman CYR" w:cs="Times New Roman CYR"/>
          <w:sz w:val="28"/>
          <w:szCs w:val="28"/>
        </w:rPr>
        <w:t>Будаг</w:t>
      </w:r>
      <w:r w:rsidR="00E0763B">
        <w:rPr>
          <w:rFonts w:ascii="Times New Roman CYR" w:hAnsi="Times New Roman CYR" w:cs="Times New Roman CYR"/>
          <w:sz w:val="28"/>
          <w:szCs w:val="28"/>
        </w:rPr>
        <w:t>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 xml:space="preserve">от </w:t>
      </w:r>
      <w:r w:rsidR="00EE4EC2">
        <w:rPr>
          <w:sz w:val="28"/>
          <w:szCs w:val="28"/>
        </w:rPr>
        <w:t>27</w:t>
      </w:r>
      <w:r w:rsidRPr="003C13B2">
        <w:rPr>
          <w:sz w:val="28"/>
          <w:szCs w:val="28"/>
        </w:rPr>
        <w:t xml:space="preserve"> </w:t>
      </w:r>
      <w:r w:rsidR="00EE4EC2">
        <w:rPr>
          <w:sz w:val="28"/>
          <w:szCs w:val="28"/>
        </w:rPr>
        <w:t>февраля</w:t>
      </w:r>
      <w:r w:rsidR="00E0763B">
        <w:rPr>
          <w:sz w:val="28"/>
          <w:szCs w:val="28"/>
        </w:rPr>
        <w:t xml:space="preserve"> 2015 года № </w:t>
      </w:r>
      <w:r w:rsidR="00EE4EC2">
        <w:rPr>
          <w:sz w:val="28"/>
          <w:szCs w:val="28"/>
        </w:rPr>
        <w:t>7</w:t>
      </w:r>
      <w:r w:rsidRPr="001E05F3">
        <w:rPr>
          <w:sz w:val="28"/>
          <w:szCs w:val="28"/>
        </w:rPr>
        <w:t xml:space="preserve"> у</w:t>
      </w:r>
      <w:r w:rsidRPr="001E05F3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763B">
        <w:rPr>
          <w:sz w:val="28"/>
          <w:szCs w:val="28"/>
        </w:rPr>
        <w:t>на период с 2015-2032</w:t>
      </w:r>
      <w:r w:rsidR="001B2D82" w:rsidRPr="00295D0A">
        <w:rPr>
          <w:sz w:val="28"/>
          <w:szCs w:val="28"/>
        </w:rPr>
        <w:t xml:space="preserve"> года</w:t>
      </w:r>
    </w:p>
    <w:p w:rsidR="001B2D82" w:rsidRDefault="00322E38" w:rsidP="00322E38">
      <w:pPr>
        <w:ind w:firstLine="709"/>
        <w:jc w:val="both"/>
        <w:rPr>
          <w:rFonts w:eastAsia="Calibri"/>
          <w:sz w:val="28"/>
          <w:szCs w:val="28"/>
        </w:rPr>
      </w:pPr>
      <w:r w:rsidRPr="001E05F3">
        <w:rPr>
          <w:rFonts w:eastAsia="Calibri"/>
          <w:sz w:val="28"/>
          <w:szCs w:val="28"/>
        </w:rPr>
        <w:t xml:space="preserve">- постановлением администрации </w:t>
      </w:r>
      <w:r w:rsidR="00EE4EC2">
        <w:rPr>
          <w:rFonts w:ascii="Times New Roman CYR" w:hAnsi="Times New Roman CYR" w:cs="Times New Roman CYR"/>
          <w:sz w:val="28"/>
          <w:szCs w:val="28"/>
        </w:rPr>
        <w:t>Будаго</w:t>
      </w:r>
      <w:r w:rsidR="00E0763B">
        <w:rPr>
          <w:rFonts w:ascii="Times New Roman CYR" w:hAnsi="Times New Roman CYR" w:cs="Times New Roman CYR"/>
          <w:sz w:val="28"/>
          <w:szCs w:val="28"/>
        </w:rPr>
        <w:t>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B2D82" w:rsidRPr="001E05F3">
        <w:rPr>
          <w:sz w:val="28"/>
          <w:szCs w:val="28"/>
        </w:rPr>
        <w:t xml:space="preserve"> </w:t>
      </w:r>
      <w:r w:rsidRPr="0061082F">
        <w:rPr>
          <w:rFonts w:eastAsia="Calibri"/>
          <w:sz w:val="28"/>
          <w:szCs w:val="28"/>
        </w:rPr>
        <w:t xml:space="preserve">от </w:t>
      </w:r>
      <w:r w:rsidR="00E0763B">
        <w:rPr>
          <w:rFonts w:eastAsia="Calibri"/>
          <w:sz w:val="28"/>
          <w:szCs w:val="28"/>
        </w:rPr>
        <w:t>1</w:t>
      </w:r>
      <w:r w:rsidR="00EE4EC2">
        <w:rPr>
          <w:rFonts w:eastAsia="Calibri"/>
          <w:sz w:val="28"/>
          <w:szCs w:val="28"/>
        </w:rPr>
        <w:t>3</w:t>
      </w:r>
      <w:r w:rsidR="00E0763B">
        <w:rPr>
          <w:rFonts w:eastAsia="Calibri"/>
          <w:sz w:val="28"/>
          <w:szCs w:val="28"/>
        </w:rPr>
        <w:t xml:space="preserve"> января 2015 года №1</w:t>
      </w:r>
      <w:r w:rsidRPr="0061082F">
        <w:rPr>
          <w:rFonts w:eastAsia="Calibri"/>
          <w:sz w:val="28"/>
          <w:szCs w:val="28"/>
        </w:rPr>
        <w:t xml:space="preserve"> утверждены схемы водоснабжения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61082F">
        <w:rPr>
          <w:rFonts w:eastAsia="Calibri"/>
          <w:sz w:val="28"/>
          <w:szCs w:val="28"/>
        </w:rPr>
        <w:t xml:space="preserve"> </w:t>
      </w:r>
      <w:r w:rsidR="00EE4EC2">
        <w:rPr>
          <w:rFonts w:ascii="Times New Roman CYR" w:hAnsi="Times New Roman CYR" w:cs="Times New Roman CYR"/>
          <w:sz w:val="28"/>
          <w:szCs w:val="28"/>
        </w:rPr>
        <w:t>Будаг</w:t>
      </w:r>
      <w:r w:rsidR="00E0763B">
        <w:rPr>
          <w:rFonts w:ascii="Times New Roman CYR" w:hAnsi="Times New Roman CYR" w:cs="Times New Roman CYR"/>
          <w:sz w:val="28"/>
          <w:szCs w:val="28"/>
        </w:rPr>
        <w:t>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B2D82">
        <w:rPr>
          <w:rFonts w:eastAsia="Calibri"/>
          <w:sz w:val="28"/>
          <w:szCs w:val="28"/>
        </w:rPr>
        <w:t>;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</w:p>
    <w:p w:rsidR="00E0763B" w:rsidRDefault="00322E38" w:rsidP="00EE4EC2">
      <w:pPr>
        <w:ind w:firstLine="709"/>
        <w:jc w:val="center"/>
        <w:rPr>
          <w:spacing w:val="-4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>.</w:t>
      </w:r>
    </w:p>
    <w:p w:rsidR="00E0763B" w:rsidRDefault="00E0763B" w:rsidP="00E0763B">
      <w:pPr>
        <w:spacing w:after="200" w:line="276" w:lineRule="auto"/>
      </w:pPr>
      <w:r>
        <w:rPr>
          <w:sz w:val="28"/>
          <w:szCs w:val="28"/>
        </w:rPr>
        <w:t xml:space="preserve">    </w:t>
      </w:r>
    </w:p>
    <w:p w:rsidR="0007579D" w:rsidRPr="0007579D" w:rsidRDefault="0007579D" w:rsidP="0007579D">
      <w:pPr>
        <w:spacing w:after="200" w:line="276" w:lineRule="auto"/>
        <w:rPr>
          <w:rFonts w:eastAsia="Calibri"/>
          <w:b/>
          <w:sz w:val="28"/>
          <w:szCs w:val="28"/>
        </w:rPr>
      </w:pPr>
      <w:r w:rsidRPr="0007579D">
        <w:t xml:space="preserve">      </w:t>
      </w:r>
      <w:r w:rsidRPr="0007579D">
        <w:rPr>
          <w:sz w:val="28"/>
          <w:szCs w:val="28"/>
        </w:rPr>
        <w:t xml:space="preserve">На территории Будаговского муниципального образования действуют  одно  общеобразовательное  учреждение в населенном пункте с. Будагово, в его состав входит две малокомплектных школы: в д. Килим и д. Северный Кадуй.                                                                                                                       </w:t>
      </w:r>
    </w:p>
    <w:tbl>
      <w:tblPr>
        <w:tblW w:w="1105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701"/>
        <w:gridCol w:w="1418"/>
        <w:gridCol w:w="1417"/>
        <w:gridCol w:w="851"/>
        <w:gridCol w:w="1417"/>
        <w:gridCol w:w="1276"/>
      </w:tblGrid>
      <w:tr w:rsidR="0007579D" w:rsidRPr="0007579D" w:rsidTr="0007579D">
        <w:tc>
          <w:tcPr>
            <w:tcW w:w="425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Населенный пункт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Мощно</w:t>
            </w:r>
            <w:r w:rsidRPr="0007579D">
              <w:rPr>
                <w:rFonts w:eastAsiaTheme="minorEastAsia"/>
                <w:sz w:val="28"/>
                <w:szCs w:val="28"/>
              </w:rPr>
              <w:t>сть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Площадь</w:t>
            </w:r>
          </w:p>
        </w:tc>
        <w:tc>
          <w:tcPr>
            <w:tcW w:w="85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Этаж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Кол-во персонала</w:t>
            </w:r>
          </w:p>
        </w:tc>
      </w:tr>
      <w:tr w:rsidR="0007579D" w:rsidRPr="0007579D" w:rsidTr="0007579D">
        <w:tc>
          <w:tcPr>
            <w:tcW w:w="425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6</w:t>
            </w:r>
          </w:p>
        </w:tc>
      </w:tr>
      <w:tr w:rsidR="0007579D" w:rsidRPr="0007579D" w:rsidTr="0007579D">
        <w:tc>
          <w:tcPr>
            <w:tcW w:w="425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7579D" w:rsidRPr="00052C1E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52C1E">
              <w:rPr>
                <w:sz w:val="28"/>
                <w:szCs w:val="28"/>
              </w:rPr>
              <w:t>Муниципальное</w:t>
            </w:r>
            <w:r w:rsidRPr="00052C1E">
              <w:rPr>
                <w:rFonts w:eastAsiaTheme="minorEastAsia"/>
                <w:sz w:val="28"/>
                <w:szCs w:val="28"/>
              </w:rPr>
              <w:t xml:space="preserve"> общеобразовательное учреждение «Будаговская СОШ»</w:t>
            </w:r>
          </w:p>
        </w:tc>
        <w:tc>
          <w:tcPr>
            <w:tcW w:w="170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с. Будагово,</w:t>
            </w:r>
          </w:p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sz w:val="28"/>
                <w:szCs w:val="28"/>
              </w:rPr>
              <w:t>2573,6</w:t>
            </w:r>
          </w:p>
        </w:tc>
        <w:tc>
          <w:tcPr>
            <w:tcW w:w="851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69</w:t>
            </w:r>
          </w:p>
        </w:tc>
      </w:tr>
    </w:tbl>
    <w:p w:rsidR="00052C1E" w:rsidRDefault="00052C1E" w:rsidP="00052C1E">
      <w:pPr>
        <w:spacing w:line="480" w:lineRule="auto"/>
        <w:rPr>
          <w:sz w:val="28"/>
          <w:szCs w:val="28"/>
        </w:rPr>
      </w:pPr>
    </w:p>
    <w:p w:rsidR="0007579D" w:rsidRPr="0007579D" w:rsidRDefault="0007579D" w:rsidP="00052C1E">
      <w:pPr>
        <w:spacing w:line="480" w:lineRule="auto"/>
        <w:jc w:val="center"/>
        <w:rPr>
          <w:rFonts w:eastAsiaTheme="minorEastAsia"/>
          <w:sz w:val="28"/>
          <w:szCs w:val="28"/>
        </w:rPr>
      </w:pPr>
      <w:r w:rsidRPr="0007579D">
        <w:rPr>
          <w:rFonts w:eastAsiaTheme="minorEastAsia"/>
          <w:b/>
          <w:bCs/>
          <w:sz w:val="28"/>
          <w:szCs w:val="28"/>
        </w:rPr>
        <w:t>Состояние сферы образования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1516"/>
        <w:gridCol w:w="1380"/>
        <w:gridCol w:w="1512"/>
      </w:tblGrid>
      <w:tr w:rsidR="0007579D" w:rsidRPr="0007579D" w:rsidTr="00772FA4">
        <w:trPr>
          <w:trHeight w:val="311"/>
        </w:trPr>
        <w:tc>
          <w:tcPr>
            <w:tcW w:w="5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7579D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</w:tc>
      </w:tr>
      <w:tr w:rsidR="0007579D" w:rsidRPr="0007579D" w:rsidTr="00772FA4">
        <w:trPr>
          <w:trHeight w:val="271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07579D" w:rsidRPr="0007579D" w:rsidTr="00772FA4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кол-во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260</w:t>
            </w:r>
          </w:p>
        </w:tc>
      </w:tr>
      <w:tr w:rsidR="0007579D" w:rsidRPr="0007579D" w:rsidTr="00772FA4">
        <w:trPr>
          <w:trHeight w:val="165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07579D" w:rsidRPr="0007579D" w:rsidTr="00772FA4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772FA4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Из них: с </w:t>
            </w:r>
            <w:r w:rsidR="0007579D" w:rsidRPr="0007579D">
              <w:rPr>
                <w:rFonts w:eastAsiaTheme="minorEastAsia"/>
                <w:sz w:val="28"/>
                <w:szCs w:val="28"/>
              </w:rPr>
              <w:t>высшим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07579D" w:rsidRPr="0007579D" w:rsidTr="00772FA4">
        <w:trPr>
          <w:trHeight w:val="367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772FA4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 с</w:t>
            </w:r>
            <w:r w:rsidR="0007579D" w:rsidRPr="0007579D">
              <w:rPr>
                <w:rFonts w:eastAsiaTheme="minorEastAsia"/>
                <w:sz w:val="28"/>
                <w:szCs w:val="28"/>
              </w:rPr>
              <w:t>редне - специальным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79D" w:rsidRPr="0007579D" w:rsidRDefault="0007579D" w:rsidP="0007579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57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</w:tbl>
    <w:p w:rsidR="00F921CD" w:rsidRDefault="0007579D" w:rsidP="00F921CD">
      <w:pPr>
        <w:spacing w:line="480" w:lineRule="auto"/>
        <w:jc w:val="both"/>
        <w:rPr>
          <w:rFonts w:eastAsiaTheme="minorEastAsia"/>
          <w:sz w:val="28"/>
          <w:szCs w:val="28"/>
        </w:rPr>
      </w:pPr>
      <w:r w:rsidRPr="0007579D">
        <w:rPr>
          <w:rFonts w:eastAsiaTheme="minorEastAsia"/>
          <w:sz w:val="28"/>
          <w:szCs w:val="28"/>
        </w:rPr>
        <w:t xml:space="preserve">                                                       </w:t>
      </w:r>
    </w:p>
    <w:p w:rsidR="0007579D" w:rsidRPr="00F921CD" w:rsidRDefault="00F921CD" w:rsidP="00F921C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579D" w:rsidRPr="00F921CD">
        <w:rPr>
          <w:sz w:val="28"/>
          <w:szCs w:val="28"/>
        </w:rPr>
        <w:t>Муниципальные образовательные учреждения имеют лицензию на осуществление своей деятельности, аттестованы. Продолжительность учебной недели шесть дней, обучение проходит в одну смену.</w:t>
      </w:r>
      <w:r w:rsidR="0007579D" w:rsidRPr="00F921CD">
        <w:rPr>
          <w:sz w:val="28"/>
          <w:szCs w:val="28"/>
          <w:lang w:eastAsia="ar-SA"/>
        </w:rPr>
        <w:t xml:space="preserve"> В школах имеются компьютеризованный класс, имеется спортивный зал, в котором проводятся спортивные секции, кружки домоводства. При общей мощности  на 500 человек  наполняемость составляет 52%, это еще раз говорит о демографической ситуации  поселения, низкой плотности населения.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       В школах трудится 69 человек, в том числе педагогический персонал составляет  25 человек, с высшим образованием 15 человек, со средне - специальным 10 человек.  Средний возраст педагогических работников  более 40 лет, на лицо старение кадрового состава педагогов в поселении. Средняя заработная плата  педагога в 2015 году составила 21225 рублей по отношению к 2014 году, возросла на 14,4%, но еще не достигла уровня средней заработной платы по области. Из - за отсутствия инфраструктуры, жилья в поселении, нет притока молодых кадров. Из приведенной таблице видно, что на  протяжение нескольких лет численность учащихся  не меняется. 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   Подвоз учащихся  в Будаговскую СОШ из д. Килим, д. Северный Кадуй, д. Южный Кадуй, д. Трактово-Курзан, д. Аверьяновка, п. Ключевой  осуществляется двумя школьными автобусами.  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   Основной задачей общеобразовательных школ является: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-повышение влияния образовательных учреждений на социализацию и самоопределение личности школьника, его адаптацию к новым экономическим  условиям;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-повышение воспитательной функции образовательных учреждений; 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--укрепление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 (образование групп продленного дня, образование кружков детского творчества);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-повышение квалификации педагогических работников.</w:t>
      </w:r>
    </w:p>
    <w:p w:rsidR="0007579D" w:rsidRPr="0007579D" w:rsidRDefault="0007579D" w:rsidP="0007579D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</w:t>
      </w:r>
      <w:r w:rsidRPr="0007579D">
        <w:rPr>
          <w:b/>
          <w:sz w:val="28"/>
          <w:szCs w:val="28"/>
        </w:rPr>
        <w:t>Проблема:</w:t>
      </w:r>
      <w:r w:rsidRPr="0007579D">
        <w:rPr>
          <w:sz w:val="28"/>
          <w:szCs w:val="28"/>
        </w:rPr>
        <w:t xml:space="preserve">   Техническое состояние  Будаговской СОШ остается удовлетворительным,  требуется ремонт спортзала, замена окон на пластиковые, замена коньков и шифера на крыше. 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>укомплектование классов новым оборудованием, компьютерами, электронными книгами, учебной литературой.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 и пути ее решения: </w:t>
      </w:r>
      <w:r w:rsidRPr="0007579D">
        <w:rPr>
          <w:sz w:val="28"/>
          <w:szCs w:val="28"/>
        </w:rPr>
        <w:t>Генеральным планом Будаговского муниципального образования  планируется ремонт имеющихся зданий образовательных учреждений Будаговского сельского поселения. При согласовании финансирования бюджета поселени</w:t>
      </w:r>
      <w:r>
        <w:rPr>
          <w:sz w:val="28"/>
          <w:szCs w:val="28"/>
        </w:rPr>
        <w:t>я</w:t>
      </w:r>
      <w:r w:rsidRPr="0007579D">
        <w:rPr>
          <w:sz w:val="28"/>
          <w:szCs w:val="28"/>
        </w:rPr>
        <w:t xml:space="preserve"> в программу социально-экономического развития будут внесены изменения.</w:t>
      </w:r>
    </w:p>
    <w:p w:rsidR="0007579D" w:rsidRDefault="0007579D" w:rsidP="0007579D">
      <w:pPr>
        <w:jc w:val="both"/>
        <w:rPr>
          <w:sz w:val="28"/>
          <w:szCs w:val="28"/>
        </w:rPr>
      </w:pPr>
    </w:p>
    <w:p w:rsidR="00E0763B" w:rsidRPr="0007579D" w:rsidRDefault="00E0763B" w:rsidP="0007579D">
      <w:pPr>
        <w:jc w:val="center"/>
        <w:rPr>
          <w:rFonts w:asciiTheme="minorHAnsi" w:hAnsiTheme="minorHAnsi"/>
          <w:b/>
        </w:rPr>
      </w:pPr>
      <w:r w:rsidRPr="00E0763B">
        <w:rPr>
          <w:b/>
          <w:sz w:val="28"/>
          <w:szCs w:val="28"/>
        </w:rPr>
        <w:t>Дошкольные образовательные учреждения</w:t>
      </w:r>
    </w:p>
    <w:p w:rsidR="00E0763B" w:rsidRPr="00E0763B" w:rsidRDefault="00E0763B" w:rsidP="00E0763B">
      <w:pPr>
        <w:ind w:firstLine="708"/>
        <w:jc w:val="both"/>
      </w:pP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На территории Будаговского муниципального образования функционируют одно дошкольное  образовательное  учреждение:</w:t>
      </w: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</w:p>
    <w:tbl>
      <w:tblPr>
        <w:tblW w:w="1091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418"/>
        <w:gridCol w:w="1417"/>
        <w:gridCol w:w="992"/>
        <w:gridCol w:w="1418"/>
        <w:gridCol w:w="1417"/>
      </w:tblGrid>
      <w:tr w:rsidR="0007579D" w:rsidRPr="0007579D" w:rsidTr="00F921CD">
        <w:tc>
          <w:tcPr>
            <w:tcW w:w="2694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rPr>
                <w:rFonts w:eastAsiaTheme="minorEastAsia"/>
              </w:rPr>
              <w:t>Населенный пункт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Мощно</w:t>
            </w:r>
            <w:r w:rsidRPr="0007579D">
              <w:rPr>
                <w:rFonts w:eastAsiaTheme="minorEastAsia"/>
              </w:rPr>
              <w:t>сть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Площадь</w:t>
            </w:r>
          </w:p>
        </w:tc>
        <w:tc>
          <w:tcPr>
            <w:tcW w:w="992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rPr>
                <w:rFonts w:eastAsiaTheme="minorEastAsia"/>
              </w:rPr>
              <w:t>Этаж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Кол-во детей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Кол-во персонала</w:t>
            </w:r>
          </w:p>
        </w:tc>
      </w:tr>
      <w:tr w:rsidR="0007579D" w:rsidRPr="0007579D" w:rsidTr="00F921CD">
        <w:tc>
          <w:tcPr>
            <w:tcW w:w="2694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2</w:t>
            </w:r>
          </w:p>
        </w:tc>
        <w:tc>
          <w:tcPr>
            <w:tcW w:w="1559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3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4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5</w:t>
            </w:r>
          </w:p>
        </w:tc>
        <w:tc>
          <w:tcPr>
            <w:tcW w:w="992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6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t>8</w:t>
            </w:r>
          </w:p>
        </w:tc>
      </w:tr>
      <w:tr w:rsidR="0007579D" w:rsidRPr="0007579D" w:rsidTr="00F921CD">
        <w:trPr>
          <w:trHeight w:val="1465"/>
        </w:trPr>
        <w:tc>
          <w:tcPr>
            <w:tcW w:w="2694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Муниципальное</w:t>
            </w:r>
            <w:r w:rsidRPr="0007579D">
              <w:rPr>
                <w:rFonts w:eastAsiaTheme="minorEastAsia"/>
              </w:rPr>
              <w:t xml:space="preserve"> дошкольное общеобразовательное учреждение «Капелька»</w:t>
            </w:r>
          </w:p>
        </w:tc>
        <w:tc>
          <w:tcPr>
            <w:tcW w:w="1559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с. Будагово</w:t>
            </w:r>
          </w:p>
          <w:p w:rsidR="0007579D" w:rsidRPr="0007579D" w:rsidRDefault="0007579D" w:rsidP="0007579D">
            <w:pPr>
              <w:spacing w:after="200" w:line="27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60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t>568</w:t>
            </w:r>
          </w:p>
        </w:tc>
        <w:tc>
          <w:tcPr>
            <w:tcW w:w="992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</w:pPr>
            <w:r w:rsidRPr="0007579D">
              <w:rPr>
                <w:rFonts w:eastAsiaTheme="minor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07579D" w:rsidRPr="0007579D" w:rsidRDefault="0007579D" w:rsidP="0007579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7579D">
              <w:rPr>
                <w:rFonts w:eastAsiaTheme="minorEastAsia"/>
              </w:rPr>
              <w:t>16</w:t>
            </w:r>
          </w:p>
        </w:tc>
      </w:tr>
    </w:tbl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 МДОУ детский сад «Капелька»  расположен в населенном пункте с. Будагово расчетной емкостью - 60 мест, площадь здания составляет -568 кв.м.. Количество детей посещающих детский сад  55 человек. Наполняемость садика составляет 91,6 %. Количество работающего персонала   16 человек, из них   3 работника с педагогическим образованием. В связи с тем, что здание  находится в удовлетворительном состоянии, ему требуется ремонт: замена окон на пластиковые, ремонт крыши, замена нижних венцов здания и увеличение площадей.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Для стабильного функционирования дошкольного учреждения необходимо создание следующих условий: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-повышение квалификации работников дошкольного учреждения;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-укрепление материальной базы для осуществления на качественном уровне образовательно-воспитательного процесса;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-создание условий для сохранения и укрепления здоровья воспитанников дошкольного учреждения;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-создание условий для сохранения и укрепления здоровья воспитанников дошкольного учреждения;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Проблемой     </w:t>
      </w:r>
      <w:r w:rsidRPr="0007579D">
        <w:rPr>
          <w:sz w:val="28"/>
          <w:szCs w:val="28"/>
        </w:rPr>
        <w:t>дошкольных образовательных учреждений является высокий процент износа зданий (постройки прошлого века, капитальный ремонт не проводился), в том числе  здание МДОУ  «Капелька».</w:t>
      </w:r>
    </w:p>
    <w:p w:rsidR="0007579D" w:rsidRPr="0007579D" w:rsidRDefault="0007579D" w:rsidP="0007579D">
      <w:pPr>
        <w:ind w:firstLine="708"/>
        <w:jc w:val="both"/>
        <w:rPr>
          <w:b/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 и пути ее решения: </w:t>
      </w:r>
      <w:r w:rsidRPr="0007579D">
        <w:rPr>
          <w:sz w:val="28"/>
          <w:szCs w:val="28"/>
        </w:rPr>
        <w:t>Генеральным планом  Будаговского</w:t>
      </w:r>
      <w:r w:rsidRPr="0007579D">
        <w:rPr>
          <w:b/>
          <w:sz w:val="28"/>
          <w:szCs w:val="28"/>
        </w:rPr>
        <w:t xml:space="preserve">  </w:t>
      </w:r>
      <w:r w:rsidRPr="0007579D">
        <w:rPr>
          <w:sz w:val="28"/>
          <w:szCs w:val="28"/>
        </w:rPr>
        <w:t>муниципального образования планируется  в первую очередь</w:t>
      </w:r>
      <w:r w:rsidRPr="0007579D">
        <w:rPr>
          <w:b/>
          <w:sz w:val="28"/>
          <w:szCs w:val="28"/>
        </w:rPr>
        <w:t xml:space="preserve"> </w:t>
      </w:r>
      <w:r w:rsidRPr="0007579D">
        <w:rPr>
          <w:sz w:val="28"/>
          <w:szCs w:val="28"/>
        </w:rPr>
        <w:t xml:space="preserve">строительство нового здания МДОУ «Капелька». При согласовании финансирования бюджета Будаговского муниципального образования в программу социально-экономического развития будут внесены изменения. </w:t>
      </w:r>
    </w:p>
    <w:p w:rsidR="00E0763B" w:rsidRPr="00E0763B" w:rsidRDefault="00E0763B" w:rsidP="00322E38">
      <w:pPr>
        <w:ind w:firstLine="709"/>
        <w:jc w:val="both"/>
        <w:rPr>
          <w:spacing w:val="-4"/>
          <w:sz w:val="28"/>
          <w:szCs w:val="28"/>
        </w:rPr>
      </w:pPr>
    </w:p>
    <w:p w:rsidR="007148C5" w:rsidRDefault="00322E38" w:rsidP="0007579D">
      <w:pPr>
        <w:jc w:val="center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Здравоохранение.</w:t>
      </w:r>
    </w:p>
    <w:p w:rsidR="0007579D" w:rsidRPr="0007579D" w:rsidRDefault="00945458" w:rsidP="0007579D">
      <w:pPr>
        <w:ind w:firstLine="709"/>
        <w:jc w:val="both"/>
        <w:rPr>
          <w:spacing w:val="-3"/>
          <w:sz w:val="28"/>
          <w:szCs w:val="28"/>
        </w:rPr>
      </w:pPr>
      <w:r w:rsidRPr="0007579D">
        <w:rPr>
          <w:sz w:val="28"/>
          <w:szCs w:val="28"/>
        </w:rPr>
        <w:t xml:space="preserve">           </w:t>
      </w:r>
      <w:r w:rsidR="0007579D" w:rsidRPr="0007579D">
        <w:rPr>
          <w:bCs/>
          <w:spacing w:val="-4"/>
          <w:sz w:val="28"/>
          <w:szCs w:val="28"/>
        </w:rPr>
        <w:t xml:space="preserve">Здравоохранение </w:t>
      </w:r>
      <w:r w:rsidR="0007579D" w:rsidRPr="0007579D">
        <w:rPr>
          <w:spacing w:val="-4"/>
          <w:sz w:val="28"/>
          <w:szCs w:val="28"/>
        </w:rPr>
        <w:t xml:space="preserve">на  территории Будаговского сельского поселения представлено ОГБУЗ Тулунская ГБ Будаговская участковая больница поликлиника и 3  фельдшерско-акушерскими </w:t>
      </w:r>
      <w:r w:rsidR="0007579D" w:rsidRPr="0007579D">
        <w:rPr>
          <w:spacing w:val="-3"/>
          <w:sz w:val="28"/>
          <w:szCs w:val="28"/>
        </w:rPr>
        <w:t>пунктами:</w:t>
      </w:r>
    </w:p>
    <w:p w:rsidR="0007579D" w:rsidRPr="0007579D" w:rsidRDefault="0007579D" w:rsidP="0007579D">
      <w:pPr>
        <w:ind w:firstLine="709"/>
        <w:jc w:val="both"/>
        <w:rPr>
          <w:sz w:val="28"/>
          <w:szCs w:val="28"/>
        </w:rPr>
      </w:pPr>
      <w:r w:rsidRPr="0007579D">
        <w:rPr>
          <w:spacing w:val="-3"/>
          <w:sz w:val="28"/>
          <w:szCs w:val="28"/>
        </w:rPr>
        <w:t xml:space="preserve">- в </w:t>
      </w:r>
      <w:r w:rsidRPr="0007579D">
        <w:rPr>
          <w:spacing w:val="-5"/>
          <w:sz w:val="28"/>
          <w:szCs w:val="28"/>
        </w:rPr>
        <w:t xml:space="preserve"> населенном пункте с. Будагово  деревянное одноэтажное здание;</w:t>
      </w:r>
      <w:r w:rsidRPr="0007579D">
        <w:rPr>
          <w:sz w:val="28"/>
          <w:szCs w:val="28"/>
        </w:rPr>
        <w:t xml:space="preserve"> электроснабжение – централизованное; отопление -  электрическое; канализации нет, вода привозная. Степень износа здания – 40 %. Имеется     кабинет физиотерапии.</w:t>
      </w:r>
    </w:p>
    <w:p w:rsidR="0007579D" w:rsidRPr="0007579D" w:rsidRDefault="0007579D" w:rsidP="0007579D">
      <w:pPr>
        <w:ind w:firstLine="709"/>
        <w:jc w:val="both"/>
        <w:rPr>
          <w:spacing w:val="-5"/>
          <w:sz w:val="28"/>
          <w:szCs w:val="28"/>
        </w:rPr>
      </w:pPr>
      <w:r w:rsidRPr="0007579D">
        <w:rPr>
          <w:sz w:val="28"/>
          <w:szCs w:val="28"/>
        </w:rPr>
        <w:t>- в д.Трактово-Курзан фельдшерско - акушерский пункт находится в деревянном здании, совместно с Клубом, электроснабжение–централизованное, отопление -электрическое (конвектор), канализации нет, вода привозная. Здание  имеет 65 % степени износа. С высоким  процентом износа зданию требуется капитальный ремонт.</w:t>
      </w:r>
    </w:p>
    <w:p w:rsidR="0007579D" w:rsidRPr="0007579D" w:rsidRDefault="0007579D" w:rsidP="0007579D">
      <w:pPr>
        <w:ind w:firstLine="709"/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 xml:space="preserve">- в д. Килим   здание деревянное одноэтажное, электроснабжение -централизованное, канализации нет, вода привозная, степень износа 35%,находится в здании совместно с малокомплектной школой. </w:t>
      </w:r>
    </w:p>
    <w:p w:rsidR="0007579D" w:rsidRPr="0007579D" w:rsidRDefault="0007579D" w:rsidP="0007579D">
      <w:pPr>
        <w:ind w:firstLine="709"/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 xml:space="preserve">- в д. Килим   здание деревянное одноэтажное, электроснабжение -централизованное, канализации нет, вода привозная, степень износа 55%. </w:t>
      </w:r>
    </w:p>
    <w:p w:rsidR="0007579D" w:rsidRPr="0007579D" w:rsidRDefault="0007579D" w:rsidP="0007579D">
      <w:pPr>
        <w:ind w:firstLine="709"/>
        <w:jc w:val="both"/>
        <w:rPr>
          <w:spacing w:val="-5"/>
          <w:sz w:val="28"/>
          <w:szCs w:val="28"/>
        </w:rPr>
      </w:pP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 xml:space="preserve">     Основной задачей   развитие сферы здравоохранения в сельском поселении является: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>-обеспечение населения поселения гарантируемым объемом бесплатной первичной медико-санитарной помощью;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>-улучшение качества обеспечения, своевременности оказания  медицинской помощи населению поселения;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 xml:space="preserve">-проведение профилактических прививок против инфекционных заболеваний; 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>-укомплектование ФАП необходимыми кадрами, повышение их  профессиональной  квалификации.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>Основной целью  Программы является :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-улучшение  состояния здоровья населения сельского поселения.</w:t>
      </w: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Количество приемов и посещений  проведенных   работниками медицины в 2015 году  по сравнению с соответствующим периодом прошлого года   приведены в таблице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353"/>
        <w:gridCol w:w="1215"/>
        <w:gridCol w:w="1838"/>
        <w:gridCol w:w="2165"/>
      </w:tblGrid>
      <w:tr w:rsidR="0007579D" w:rsidRPr="0007579D" w:rsidTr="00772FA4">
        <w:tc>
          <w:tcPr>
            <w:tcW w:w="4644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%</w:t>
            </w:r>
          </w:p>
        </w:tc>
      </w:tr>
      <w:tr w:rsidR="0007579D" w:rsidRPr="0007579D" w:rsidTr="00772FA4">
        <w:tc>
          <w:tcPr>
            <w:tcW w:w="4644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Прием В ФАП, чел</w:t>
            </w:r>
          </w:p>
        </w:tc>
        <w:tc>
          <w:tcPr>
            <w:tcW w:w="1276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8230</w:t>
            </w:r>
          </w:p>
        </w:tc>
        <w:tc>
          <w:tcPr>
            <w:tcW w:w="1985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8160</w:t>
            </w:r>
          </w:p>
        </w:tc>
        <w:tc>
          <w:tcPr>
            <w:tcW w:w="2268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 xml:space="preserve">  99,14</w:t>
            </w:r>
          </w:p>
        </w:tc>
      </w:tr>
      <w:tr w:rsidR="0007579D" w:rsidRPr="0007579D" w:rsidTr="00772FA4">
        <w:tc>
          <w:tcPr>
            <w:tcW w:w="4644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Посещаемость на дому,  чел</w:t>
            </w:r>
          </w:p>
        </w:tc>
        <w:tc>
          <w:tcPr>
            <w:tcW w:w="1276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2460</w:t>
            </w:r>
          </w:p>
        </w:tc>
        <w:tc>
          <w:tcPr>
            <w:tcW w:w="1985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2268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 xml:space="preserve"> 92,68</w:t>
            </w:r>
          </w:p>
        </w:tc>
      </w:tr>
      <w:tr w:rsidR="0007579D" w:rsidRPr="0007579D" w:rsidTr="00772FA4">
        <w:tc>
          <w:tcPr>
            <w:tcW w:w="4644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Отправленных на госпитализацию, чел</w:t>
            </w:r>
          </w:p>
        </w:tc>
        <w:tc>
          <w:tcPr>
            <w:tcW w:w="1276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985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 xml:space="preserve">  96,46</w:t>
            </w:r>
          </w:p>
        </w:tc>
      </w:tr>
      <w:tr w:rsidR="0007579D" w:rsidRPr="0007579D" w:rsidTr="00772FA4">
        <w:tc>
          <w:tcPr>
            <w:tcW w:w="4644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Отправленные на санаторно - курортное лечение</w:t>
            </w:r>
          </w:p>
        </w:tc>
        <w:tc>
          <w:tcPr>
            <w:tcW w:w="1276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7579D" w:rsidRPr="0007579D" w:rsidRDefault="0007579D" w:rsidP="0007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7579D" w:rsidRPr="0007579D" w:rsidRDefault="0007579D" w:rsidP="0007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9D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Из данной таблицы видно, что прием жителей в ФАП и посещаемость на дому  работниками ФАП по отношению к прошлому дому уменьшилась. 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>Специфика потери здоровья сельскими жителями определяется, прежде всего, условиями  жизни и труда, отсутствием  в населенных пунктах хороших, специализированных медицинских работников. Сельские жители  практически 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07579D" w:rsidRPr="0007579D" w:rsidRDefault="0007579D" w:rsidP="0007579D">
      <w:pPr>
        <w:jc w:val="both"/>
        <w:rPr>
          <w:spacing w:val="-5"/>
          <w:sz w:val="28"/>
          <w:szCs w:val="28"/>
        </w:rPr>
      </w:pPr>
      <w:r w:rsidRPr="0007579D">
        <w:rPr>
          <w:spacing w:val="-5"/>
          <w:sz w:val="28"/>
          <w:szCs w:val="28"/>
        </w:rPr>
        <w:t xml:space="preserve">  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07579D" w:rsidRPr="0007579D" w:rsidRDefault="0007579D" w:rsidP="0007579D">
      <w:pPr>
        <w:ind w:firstLine="708"/>
        <w:jc w:val="both"/>
        <w:rPr>
          <w:sz w:val="28"/>
          <w:szCs w:val="28"/>
        </w:rPr>
      </w:pP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Проблема: Основной проблемой  здравоохранения на территории поселения является </w:t>
      </w:r>
      <w:r w:rsidRPr="0007579D">
        <w:rPr>
          <w:sz w:val="28"/>
          <w:szCs w:val="28"/>
        </w:rPr>
        <w:t>отсутствие квалифицированных работников в медицинских учреждениях.  Из за высокой степени износа зданий  требуется  новое строительство  фельдшерско –акушерского пункта д. Трактово-Курзан.</w:t>
      </w:r>
    </w:p>
    <w:p w:rsidR="0007579D" w:rsidRPr="0007579D" w:rsidRDefault="0007579D" w:rsidP="0007579D">
      <w:pPr>
        <w:jc w:val="both"/>
        <w:textAlignment w:val="top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 и пути ее решения: </w:t>
      </w:r>
      <w:r w:rsidRPr="0007579D">
        <w:rPr>
          <w:kern w:val="2"/>
          <w:sz w:val="28"/>
          <w:szCs w:val="28"/>
          <w:lang w:eastAsia="ar-SA"/>
        </w:rPr>
        <w:t>В 2017-2022г.г. запланировано строительство ФАП в д. Трактово-Курзан.</w:t>
      </w:r>
    </w:p>
    <w:p w:rsidR="0007579D" w:rsidRPr="0007579D" w:rsidRDefault="0007579D" w:rsidP="0007579D">
      <w:pPr>
        <w:ind w:firstLine="709"/>
        <w:jc w:val="both"/>
        <w:textAlignment w:val="top"/>
        <w:rPr>
          <w:sz w:val="28"/>
          <w:szCs w:val="28"/>
        </w:rPr>
      </w:pPr>
      <w:r w:rsidRPr="0007579D">
        <w:rPr>
          <w:sz w:val="28"/>
          <w:szCs w:val="28"/>
        </w:rPr>
        <w:t>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больниц.  Прием терапевта сельского приема ежедневно в поликлинике больничного комплекса.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>При согласовании финансирования бюджета Будаговского муниципального образования в программу социально-экономического развития будут внесены изменения.</w:t>
      </w:r>
    </w:p>
    <w:p w:rsidR="0007579D" w:rsidRPr="0007579D" w:rsidRDefault="0007579D" w:rsidP="0007579D">
      <w:pPr>
        <w:ind w:firstLine="540"/>
        <w:jc w:val="both"/>
        <w:outlineLvl w:val="1"/>
        <w:rPr>
          <w:sz w:val="22"/>
          <w:szCs w:val="22"/>
        </w:rPr>
      </w:pPr>
    </w:p>
    <w:p w:rsidR="0007579D" w:rsidRPr="0007579D" w:rsidRDefault="00322E38" w:rsidP="00052C1E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1E05F3">
        <w:rPr>
          <w:b/>
          <w:sz w:val="28"/>
          <w:szCs w:val="28"/>
          <w:lang w:eastAsia="ar-SA"/>
        </w:rPr>
        <w:t>Социальное обслуживание.</w:t>
      </w:r>
    </w:p>
    <w:p w:rsidR="00322E38" w:rsidRDefault="00322E38" w:rsidP="00322E38">
      <w:pPr>
        <w:ind w:firstLine="708"/>
        <w:jc w:val="both"/>
        <w:rPr>
          <w:sz w:val="28"/>
          <w:szCs w:val="28"/>
          <w:lang w:eastAsia="ar-SA"/>
        </w:rPr>
      </w:pP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7B3EBC">
        <w:rPr>
          <w:sz w:val="28"/>
          <w:szCs w:val="28"/>
          <w:lang w:eastAsia="ar-SA"/>
        </w:rPr>
        <w:t xml:space="preserve">работает </w:t>
      </w:r>
      <w:r w:rsidR="00772FA4">
        <w:rPr>
          <w:sz w:val="28"/>
          <w:szCs w:val="28"/>
          <w:lang w:eastAsia="ar-SA"/>
        </w:rPr>
        <w:t xml:space="preserve">два </w:t>
      </w:r>
      <w:r w:rsidR="007B3EBC">
        <w:rPr>
          <w:sz w:val="28"/>
          <w:szCs w:val="28"/>
          <w:lang w:eastAsia="ar-SA"/>
        </w:rPr>
        <w:t>работник</w:t>
      </w:r>
      <w:r w:rsidR="00772FA4">
        <w:rPr>
          <w:sz w:val="28"/>
          <w:szCs w:val="28"/>
          <w:lang w:eastAsia="ar-SA"/>
        </w:rPr>
        <w:t>а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 w:rsidR="00945458">
        <w:rPr>
          <w:sz w:val="28"/>
          <w:szCs w:val="28"/>
          <w:lang w:eastAsia="ar-SA"/>
        </w:rPr>
        <w:t>го возраста</w:t>
      </w:r>
      <w:r w:rsidR="00772FA4">
        <w:rPr>
          <w:sz w:val="28"/>
          <w:szCs w:val="28"/>
          <w:lang w:eastAsia="ar-SA"/>
        </w:rPr>
        <w:t xml:space="preserve"> и инвалидов, которые </w:t>
      </w:r>
      <w:r w:rsidR="00772FA4" w:rsidRPr="00772FA4">
        <w:rPr>
          <w:sz w:val="28"/>
          <w:szCs w:val="28"/>
          <w:lang w:eastAsia="ar-SA"/>
        </w:rPr>
        <w:t>обслуживаю</w:t>
      </w:r>
      <w:r w:rsidR="007B3EBC" w:rsidRPr="00772FA4">
        <w:rPr>
          <w:sz w:val="28"/>
          <w:szCs w:val="28"/>
          <w:lang w:eastAsia="ar-SA"/>
        </w:rPr>
        <w:t xml:space="preserve">т </w:t>
      </w:r>
      <w:r w:rsidR="00772FA4" w:rsidRPr="00772FA4">
        <w:rPr>
          <w:sz w:val="28"/>
          <w:szCs w:val="28"/>
          <w:lang w:eastAsia="ar-SA"/>
        </w:rPr>
        <w:t>18</w:t>
      </w:r>
      <w:r w:rsidR="00772FA4">
        <w:rPr>
          <w:color w:val="FF0000"/>
          <w:sz w:val="28"/>
          <w:szCs w:val="28"/>
          <w:lang w:eastAsia="ar-SA"/>
        </w:rPr>
        <w:t xml:space="preserve"> </w:t>
      </w:r>
      <w:r w:rsidRPr="005B1556">
        <w:rPr>
          <w:sz w:val="28"/>
          <w:szCs w:val="28"/>
          <w:lang w:eastAsia="ar-SA"/>
        </w:rPr>
        <w:t xml:space="preserve"> человек.</w:t>
      </w:r>
    </w:p>
    <w:p w:rsidR="00D84F64" w:rsidRPr="001E05F3" w:rsidRDefault="00D84F64" w:rsidP="00322E38">
      <w:pPr>
        <w:ind w:firstLine="708"/>
        <w:jc w:val="both"/>
        <w:rPr>
          <w:sz w:val="28"/>
          <w:szCs w:val="28"/>
          <w:lang w:eastAsia="ar-SA"/>
        </w:rPr>
      </w:pPr>
    </w:p>
    <w:p w:rsidR="00D84F64" w:rsidRDefault="00322E38" w:rsidP="0007579D">
      <w:pPr>
        <w:suppressAutoHyphens/>
        <w:jc w:val="center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Учреждения культуры и искусства.</w:t>
      </w:r>
    </w:p>
    <w:p w:rsidR="00D84F64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07579D" w:rsidRPr="0007579D" w:rsidRDefault="0007579D" w:rsidP="0007579D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7579D">
        <w:rPr>
          <w:sz w:val="28"/>
          <w:szCs w:val="28"/>
        </w:rPr>
        <w:t>На территории Будаговского муниципального образования действует одно  учреждение культуры: МКУК «КДЦ Будаговского МО»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>Структурное подразделение сельский клуб д. Трактово - Курзан, структурное подразделение (библиотека), находящаяся в здании МКУК «КДЦ Будаговского МО», структурное подразделение сельский клуб д. Килим.</w:t>
      </w:r>
    </w:p>
    <w:p w:rsidR="0007579D" w:rsidRPr="0007579D" w:rsidRDefault="0007579D" w:rsidP="0007579D">
      <w:pPr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 Численность работников в культурно-досуговоговом  центре  по штатному расписанию составляет– </w:t>
      </w:r>
      <w:r w:rsidR="007F7C64">
        <w:rPr>
          <w:sz w:val="28"/>
          <w:szCs w:val="28"/>
        </w:rPr>
        <w:t>5</w:t>
      </w:r>
      <w:r w:rsidRPr="0007579D">
        <w:rPr>
          <w:sz w:val="28"/>
          <w:szCs w:val="28"/>
        </w:rPr>
        <w:t xml:space="preserve"> человек, </w:t>
      </w:r>
      <w:r w:rsidRPr="0007579D">
        <w:rPr>
          <w:spacing w:val="-4"/>
          <w:sz w:val="28"/>
          <w:szCs w:val="28"/>
        </w:rPr>
        <w:t>технический персонал– 5 человек.</w:t>
      </w:r>
    </w:p>
    <w:p w:rsidR="0007579D" w:rsidRPr="0007579D" w:rsidRDefault="0007579D" w:rsidP="0007579D">
      <w:pPr>
        <w:ind w:firstLine="708"/>
        <w:contextualSpacing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Коллектив МКУК «КДЦ Будаговского МО» предоставляет населению услуги социально-культурного, просветительского, развлекательного характера и создает условия для занятий любительским художественным творчеством и спортом.</w:t>
      </w:r>
    </w:p>
    <w:p w:rsidR="0007579D" w:rsidRPr="0007579D" w:rsidRDefault="006A79A4" w:rsidP="00075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579D" w:rsidRPr="0007579D">
        <w:rPr>
          <w:sz w:val="28"/>
          <w:szCs w:val="28"/>
        </w:rPr>
        <w:t>Творческий коллектив КДЦ стремится использовать такие формы работы, которые пробуждают интерес, активность, желание участвовать в проведении различных мероприятий. Их охватывает все категории населения, проводятся различные по форме и содержанию мероприятия, наряду с традиционными формами, вводится что-то новое, более интересное, что говорит о том, что они стремятся к развитию, повышают квалификацию путем прохождения курсов, стажировок, обучения в Иркутском областном колледже культуры.</w:t>
      </w:r>
    </w:p>
    <w:p w:rsidR="0007579D" w:rsidRPr="0007579D" w:rsidRDefault="006A79A4" w:rsidP="0007579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579D" w:rsidRPr="0007579D">
        <w:rPr>
          <w:sz w:val="28"/>
          <w:szCs w:val="28"/>
        </w:rPr>
        <w:t>Следует отметить, что, несмотря на социальные и финансовые проблемы, возникшие с экономическим кризисом, отсут</w:t>
      </w:r>
      <w:r>
        <w:rPr>
          <w:sz w:val="28"/>
          <w:szCs w:val="28"/>
        </w:rPr>
        <w:t>ствие квалифицированных кадров</w:t>
      </w:r>
      <w:r w:rsidR="0007579D" w:rsidRPr="0007579D">
        <w:rPr>
          <w:sz w:val="28"/>
          <w:szCs w:val="28"/>
        </w:rPr>
        <w:t>, творческий коллектив КДЦ стремится успешно реализовать намеченные планы, решать поставленные перед ним задачи.</w:t>
      </w:r>
    </w:p>
    <w:p w:rsidR="0007579D" w:rsidRPr="0007579D" w:rsidRDefault="0007579D" w:rsidP="0007579D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579D">
        <w:rPr>
          <w:sz w:val="28"/>
          <w:szCs w:val="28"/>
        </w:rPr>
        <w:t xml:space="preserve">      Книжный фонд библиотеки составляет -8600. Площадь здания культурно - досугового центра составляет 468,7 кв.м., вместимость зрительного зала 100 человек.  Библиотеку посещают разные слои населения. Посещаемость библиотек  за 201</w:t>
      </w:r>
      <w:r w:rsidR="006A79A4">
        <w:rPr>
          <w:sz w:val="28"/>
          <w:szCs w:val="28"/>
        </w:rPr>
        <w:t>6</w:t>
      </w:r>
      <w:r w:rsidRPr="0007579D">
        <w:rPr>
          <w:sz w:val="28"/>
          <w:szCs w:val="28"/>
        </w:rPr>
        <w:t xml:space="preserve"> год  составила 5000 человек, из них детей 2824 Книга выдача в 201</w:t>
      </w:r>
      <w:r w:rsidR="006A79A4">
        <w:rPr>
          <w:sz w:val="28"/>
          <w:szCs w:val="28"/>
        </w:rPr>
        <w:t>6</w:t>
      </w:r>
      <w:r w:rsidRPr="0007579D">
        <w:rPr>
          <w:sz w:val="28"/>
          <w:szCs w:val="28"/>
        </w:rPr>
        <w:t xml:space="preserve"> году  составила (10000) книга по отношению к прошлому году   ниже на 2,5%  (9500).Книга выдача для детей  в 201</w:t>
      </w:r>
      <w:r w:rsidR="006A79A4">
        <w:rPr>
          <w:sz w:val="28"/>
          <w:szCs w:val="28"/>
        </w:rPr>
        <w:t>6</w:t>
      </w:r>
      <w:r w:rsidRPr="0007579D">
        <w:rPr>
          <w:sz w:val="28"/>
          <w:szCs w:val="28"/>
        </w:rPr>
        <w:t xml:space="preserve"> году составила 5393 книг или 53,93% к общему количеству выданных книг. Библиотечный фонд оснащен  художественной литературой, методическими материалами, наглядными пособиями.     </w:t>
      </w:r>
    </w:p>
    <w:p w:rsidR="0007579D" w:rsidRPr="0007579D" w:rsidRDefault="0007579D" w:rsidP="0007579D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579D">
        <w:rPr>
          <w:sz w:val="28"/>
          <w:szCs w:val="28"/>
        </w:rPr>
        <w:t xml:space="preserve">      За 201</w:t>
      </w:r>
      <w:r w:rsidR="006A79A4">
        <w:rPr>
          <w:sz w:val="28"/>
          <w:szCs w:val="28"/>
        </w:rPr>
        <w:t>6</w:t>
      </w:r>
      <w:r w:rsidRPr="0007579D">
        <w:rPr>
          <w:sz w:val="28"/>
          <w:szCs w:val="28"/>
        </w:rPr>
        <w:t xml:space="preserve"> год культурно – досуговым  центром  было проведено 175 мероприятия, посещаемость составила 5250 человек.  Из общего числа мероприятий для детей до 14 лет было  проведено 25; для молодежи  от 15 до 24 лет 150 мероприятий. Проводятся мероприятия  для населения старшего поколения, для людей с ограниченными возможностями, по формированию и популяризации семейных ценностей. </w:t>
      </w:r>
    </w:p>
    <w:p w:rsidR="006A79A4" w:rsidRDefault="006A79A4" w:rsidP="0007579D">
      <w:pPr>
        <w:overflowPunct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A79A4" w:rsidRDefault="006A79A4" w:rsidP="0007579D">
      <w:pPr>
        <w:overflowPunct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7579D" w:rsidRPr="0007579D" w:rsidRDefault="0007579D" w:rsidP="0007579D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Проблема: </w:t>
      </w:r>
      <w:r w:rsidRPr="0007579D">
        <w:rPr>
          <w:sz w:val="28"/>
          <w:szCs w:val="28"/>
        </w:rPr>
        <w:t>Требуется капитальный ремонт</w:t>
      </w:r>
      <w:r w:rsidRPr="0007579D">
        <w:rPr>
          <w:b/>
          <w:sz w:val="28"/>
          <w:szCs w:val="28"/>
        </w:rPr>
        <w:t xml:space="preserve"> </w:t>
      </w:r>
      <w:r w:rsidRPr="0007579D">
        <w:rPr>
          <w:sz w:val="28"/>
          <w:szCs w:val="28"/>
        </w:rPr>
        <w:t>МКУК «КДЦ с. Будагово».</w:t>
      </w:r>
    </w:p>
    <w:p w:rsidR="0007579D" w:rsidRPr="0007579D" w:rsidRDefault="0007579D" w:rsidP="0007579D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программы: </w:t>
      </w:r>
      <w:r w:rsidRPr="0007579D">
        <w:rPr>
          <w:sz w:val="28"/>
          <w:szCs w:val="28"/>
        </w:rPr>
        <w:t xml:space="preserve">При согласовании  финансирования бюджета Будаговского муниципального образования в программу социально-экономического развития  будут внесены изменения. </w:t>
      </w:r>
    </w:p>
    <w:p w:rsidR="00F921CD" w:rsidRDefault="00F921CD" w:rsidP="00F921CD">
      <w:pPr>
        <w:jc w:val="center"/>
        <w:rPr>
          <w:sz w:val="28"/>
          <w:szCs w:val="28"/>
        </w:rPr>
      </w:pPr>
    </w:p>
    <w:p w:rsidR="0007579D" w:rsidRPr="0007579D" w:rsidRDefault="0007579D" w:rsidP="00F921CD">
      <w:pPr>
        <w:jc w:val="center"/>
        <w:rPr>
          <w:rFonts w:eastAsia="Calibri"/>
          <w:b/>
          <w:caps/>
          <w:sz w:val="28"/>
          <w:szCs w:val="28"/>
        </w:rPr>
      </w:pPr>
      <w:r w:rsidRPr="0007579D">
        <w:rPr>
          <w:rFonts w:eastAsia="Calibri"/>
          <w:b/>
          <w:sz w:val="28"/>
          <w:szCs w:val="28"/>
        </w:rPr>
        <w:t>Развитие молодежной политики, физкультуры и спорта.</w:t>
      </w:r>
    </w:p>
    <w:p w:rsidR="00F921CD" w:rsidRDefault="00F921CD" w:rsidP="0007579D">
      <w:pPr>
        <w:spacing w:line="200" w:lineRule="atLeast"/>
        <w:ind w:firstLine="709"/>
        <w:jc w:val="both"/>
        <w:rPr>
          <w:sz w:val="28"/>
          <w:szCs w:val="28"/>
        </w:rPr>
      </w:pPr>
    </w:p>
    <w:p w:rsidR="0007579D" w:rsidRPr="0007579D" w:rsidRDefault="0007579D" w:rsidP="0007579D">
      <w:pPr>
        <w:spacing w:line="200" w:lineRule="atLeast"/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07579D" w:rsidRPr="0007579D" w:rsidRDefault="0007579D" w:rsidP="0007579D">
      <w:pPr>
        <w:suppressAutoHyphens/>
        <w:autoSpaceDN w:val="0"/>
        <w:spacing w:line="200" w:lineRule="atLeast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   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07579D" w:rsidRPr="0007579D" w:rsidRDefault="0007579D" w:rsidP="0007579D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Для этого на территории поселения имеется  в населенном пункте с. Будагово зал со спортивными тренажерами и хоккейный корт, а также летняя площадка для занятия детей волейболом, футболом. Ежегодно жители  поселения принимают участие в летних и зимних районных спортивных  играх. </w:t>
      </w:r>
    </w:p>
    <w:p w:rsidR="0007579D" w:rsidRPr="0007579D" w:rsidRDefault="0007579D" w:rsidP="0007579D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      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07579D" w:rsidRPr="0007579D" w:rsidRDefault="0007579D" w:rsidP="0007579D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-приобщение молодежи к занятиям физкультурой и спортом, утверждение здорового образа жизни;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426"/>
        </w:tabs>
        <w:suppressAutoHyphens/>
        <w:spacing w:after="200"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организация досуга детей и молодежи;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426"/>
        </w:tabs>
        <w:suppressAutoHyphens/>
        <w:spacing w:after="200"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обучение молодежи по социально-значимым специальностям (педагоги, врачи, работники культуры, специалисты по сельскому хозяйству и т.д.) 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426"/>
        </w:tabs>
        <w:suppressAutoHyphens/>
        <w:spacing w:after="200"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профилактика негативных тенденций и социальная адаптация молодежи;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426"/>
        </w:tabs>
        <w:suppressAutoHyphens/>
        <w:spacing w:after="200"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содействие развитию молодежного парламентаризма;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426"/>
        </w:tabs>
        <w:suppressAutoHyphens/>
        <w:spacing w:after="200"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поддержка молодой семьи.</w:t>
      </w:r>
    </w:p>
    <w:p w:rsidR="0007579D" w:rsidRPr="0007579D" w:rsidRDefault="0007579D" w:rsidP="0007579D">
      <w:pPr>
        <w:tabs>
          <w:tab w:val="left" w:pos="284"/>
          <w:tab w:val="left" w:pos="1800"/>
        </w:tabs>
        <w:spacing w:line="200" w:lineRule="atLeast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 проведение мероприятий по профилактике наркомании, алкоголизма, курения, формирование здорового образа жизни.</w:t>
      </w:r>
    </w:p>
    <w:p w:rsidR="0007579D" w:rsidRPr="0007579D" w:rsidRDefault="0007579D" w:rsidP="0007579D">
      <w:pPr>
        <w:numPr>
          <w:ilvl w:val="0"/>
          <w:numId w:val="9"/>
        </w:numPr>
        <w:tabs>
          <w:tab w:val="num" w:pos="0"/>
          <w:tab w:val="left" w:pos="284"/>
        </w:tabs>
        <w:suppressAutoHyphens/>
        <w:spacing w:after="200" w:line="200" w:lineRule="atLeast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интеллектуальное и физическое развитие молодежи: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284"/>
        </w:tabs>
        <w:suppressAutoHyphens/>
        <w:spacing w:after="200" w:line="200" w:lineRule="atLeast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приобретение спортивного инвентаря;</w:t>
      </w:r>
    </w:p>
    <w:p w:rsidR="0007579D" w:rsidRPr="0007579D" w:rsidRDefault="0007579D" w:rsidP="0007579D">
      <w:pPr>
        <w:numPr>
          <w:ilvl w:val="1"/>
          <w:numId w:val="9"/>
        </w:numPr>
        <w:tabs>
          <w:tab w:val="left" w:pos="3"/>
          <w:tab w:val="num" w:pos="284"/>
        </w:tabs>
        <w:suppressAutoHyphens/>
        <w:spacing w:after="200" w:line="200" w:lineRule="atLeast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проведение спортивно-массовых и физкультурно-оздоровительных мероприятий.</w:t>
      </w:r>
    </w:p>
    <w:p w:rsidR="0007579D" w:rsidRPr="0007579D" w:rsidRDefault="0007579D" w:rsidP="0007579D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07579D">
        <w:rPr>
          <w:b/>
          <w:sz w:val="28"/>
          <w:szCs w:val="28"/>
          <w:lang w:eastAsia="ar-SA"/>
        </w:rPr>
        <w:t xml:space="preserve">Проблема: </w:t>
      </w:r>
      <w:r w:rsidRPr="0007579D">
        <w:rPr>
          <w:sz w:val="28"/>
          <w:szCs w:val="28"/>
          <w:lang w:eastAsia="ar-SA"/>
        </w:rPr>
        <w:t>Отсутствие закрытых спортивных сооружений для проведения массовых спортивных мероприятий в любое время года, отсутствие спортивного сооружения в населенных пунктах д. Трактово-Курзан, д. Килим, д. Северный Кадуй, д. Южный Кадуй, д. Аверьяновка, п. Ключевой.</w:t>
      </w:r>
    </w:p>
    <w:p w:rsidR="0007579D" w:rsidRPr="0007579D" w:rsidRDefault="0007579D" w:rsidP="0007579D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07579D">
        <w:rPr>
          <w:b/>
          <w:sz w:val="28"/>
          <w:szCs w:val="28"/>
          <w:lang w:eastAsia="ar-SA"/>
        </w:rPr>
        <w:t xml:space="preserve">Цель программы и пути ее решения: </w:t>
      </w:r>
      <w:r w:rsidRPr="0007579D">
        <w:rPr>
          <w:sz w:val="28"/>
          <w:szCs w:val="28"/>
          <w:lang w:eastAsia="ar-SA"/>
        </w:rPr>
        <w:t>строительство спортивной площадки   в населенных пунктах Будаговского сельского поселения. При согласовании  финансирования бюджета Будаговского муниципального образования в программу социально-экономического развития будут внесены изменения.</w:t>
      </w:r>
    </w:p>
    <w:p w:rsidR="00D84F64" w:rsidRPr="00F921CD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AC0F33" w:rsidRPr="001E05F3" w:rsidRDefault="00AC0F33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322E38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>ровка и застройка городских и сельских поселений» составляет 12-35 чел/га.</w:t>
      </w:r>
    </w:p>
    <w:p w:rsidR="00617D58" w:rsidRPr="00617D58" w:rsidRDefault="00617D58" w:rsidP="003F74A5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>ценки варианто</w:t>
      </w:r>
      <w:r w:rsidR="009B000F">
        <w:rPr>
          <w:rStyle w:val="FontStyle14"/>
          <w:sz w:val="28"/>
          <w:szCs w:val="28"/>
        </w:rPr>
        <w:t>в развития на 2032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</w:t>
      </w:r>
      <w:r w:rsidR="009B000F">
        <w:rPr>
          <w:rStyle w:val="FontStyle14"/>
          <w:sz w:val="28"/>
          <w:szCs w:val="28"/>
        </w:rPr>
        <w:t xml:space="preserve">ально - экономической гипотезе, </w:t>
      </w:r>
      <w:r w:rsidRPr="00617D58">
        <w:rPr>
          <w:rStyle w:val="FontStyle14"/>
          <w:sz w:val="28"/>
          <w:szCs w:val="28"/>
        </w:rPr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="00180A86">
        <w:rPr>
          <w:rStyle w:val="FontStyle14"/>
          <w:sz w:val="28"/>
          <w:szCs w:val="28"/>
        </w:rPr>
        <w:t xml:space="preserve"> на компромисс, предусматривающий </w:t>
      </w:r>
      <w:r w:rsidR="003F74A5">
        <w:rPr>
          <w:rStyle w:val="FontStyle14"/>
          <w:sz w:val="28"/>
          <w:szCs w:val="28"/>
        </w:rPr>
        <w:t xml:space="preserve">сохранение </w:t>
      </w:r>
      <w:r w:rsidRPr="00617D58">
        <w:rPr>
          <w:rStyle w:val="FontStyle14"/>
          <w:sz w:val="28"/>
          <w:szCs w:val="28"/>
        </w:rPr>
        <w:t>застроенных территорий, при освоении н</w:t>
      </w:r>
      <w:r w:rsidR="003F74A5">
        <w:rPr>
          <w:rStyle w:val="FontStyle14"/>
          <w:sz w:val="28"/>
          <w:szCs w:val="28"/>
        </w:rPr>
        <w:t xml:space="preserve">овых территорий, при этом около100% жилищного строительства на новых территориях составляют </w:t>
      </w:r>
      <w:r w:rsidRPr="00617D58">
        <w:rPr>
          <w:rStyle w:val="FontStyle14"/>
          <w:sz w:val="28"/>
          <w:szCs w:val="28"/>
        </w:rPr>
        <w:t>индивидуальные жилые дома. В гра</w:t>
      </w:r>
      <w:r w:rsidR="003F74A5">
        <w:rPr>
          <w:rStyle w:val="FontStyle14"/>
          <w:sz w:val="28"/>
          <w:szCs w:val="28"/>
        </w:rPr>
        <w:t xml:space="preserve">достроительном аспекте варианты </w:t>
      </w:r>
      <w:r w:rsidRPr="00617D58">
        <w:rPr>
          <w:rStyle w:val="FontStyle14"/>
          <w:sz w:val="28"/>
          <w:szCs w:val="28"/>
        </w:rPr>
        <w:t xml:space="preserve">соотношения долей нового строительства </w:t>
      </w:r>
      <w:r w:rsidR="003F74A5">
        <w:rPr>
          <w:rStyle w:val="FontStyle14"/>
          <w:sz w:val="28"/>
          <w:szCs w:val="28"/>
        </w:rPr>
        <w:t xml:space="preserve">и долей индивидуального жилья в </w:t>
      </w:r>
      <w:r w:rsidRPr="00617D58">
        <w:rPr>
          <w:rStyle w:val="FontStyle14"/>
          <w:sz w:val="28"/>
          <w:szCs w:val="28"/>
        </w:rPr>
        <w:t>общем объеме жилищного строительства.</w:t>
      </w:r>
    </w:p>
    <w:p w:rsidR="00617D58" w:rsidRPr="00617D58" w:rsidRDefault="00617D58" w:rsidP="00617D58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bookmarkStart w:id="1" w:name="_Toc262635716"/>
      <w:r w:rsidRPr="00617D58">
        <w:rPr>
          <w:rStyle w:val="FontStyle12"/>
          <w:sz w:val="28"/>
          <w:szCs w:val="28"/>
        </w:rPr>
        <w:t>Проблема демографической ситуации носит общеросс</w:t>
      </w:r>
      <w:r w:rsidR="0061457D">
        <w:rPr>
          <w:rStyle w:val="FontStyle12"/>
          <w:sz w:val="28"/>
          <w:szCs w:val="28"/>
        </w:rPr>
        <w:t>ийский характер.</w:t>
      </w:r>
      <w:r w:rsidRPr="00617D58">
        <w:rPr>
          <w:rStyle w:val="FontStyle12"/>
          <w:sz w:val="28"/>
          <w:szCs w:val="28"/>
        </w:rPr>
        <w:t xml:space="preserve"> Надежды на решение демографических проблем мерами</w:t>
      </w:r>
      <w:r w:rsidRPr="00617D58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</w:t>
      </w:r>
      <w:r w:rsidR="009B000F">
        <w:rPr>
          <w:rStyle w:val="FontStyle12"/>
          <w:sz w:val="28"/>
          <w:szCs w:val="28"/>
        </w:rPr>
        <w:t xml:space="preserve">елей воспроизводства населения, </w:t>
      </w:r>
      <w:r w:rsidRPr="00617D58">
        <w:rPr>
          <w:rStyle w:val="FontStyle12"/>
          <w:sz w:val="28"/>
          <w:szCs w:val="28"/>
        </w:rPr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 xml:space="preserve">здоровья, роста продолжительности жизни. Схемой территориального </w:t>
      </w:r>
      <w:r w:rsidR="0061457D">
        <w:rPr>
          <w:rStyle w:val="FontStyle12"/>
          <w:sz w:val="28"/>
          <w:szCs w:val="28"/>
        </w:rPr>
        <w:t xml:space="preserve">  планирования Иркутской</w:t>
      </w:r>
      <w:r w:rsidRPr="00617D58">
        <w:rPr>
          <w:rStyle w:val="FontStyle12"/>
          <w:sz w:val="28"/>
          <w:szCs w:val="28"/>
        </w:rPr>
        <w:t xml:space="preserve">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депопуляции населения. </w:t>
      </w:r>
    </w:p>
    <w:p w:rsidR="00617D58" w:rsidRPr="00617D58" w:rsidRDefault="003F74A5" w:rsidP="003F74A5">
      <w:pPr>
        <w:pStyle w:val="Style1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617D58" w:rsidRPr="00617D58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="00617D58" w:rsidRPr="00617D58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="00617D58" w:rsidRPr="00617D58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="00617D58" w:rsidRPr="00617D58">
        <w:rPr>
          <w:rStyle w:val="FontStyle12"/>
          <w:sz w:val="28"/>
          <w:szCs w:val="28"/>
        </w:rPr>
        <w:br/>
        <w:t>времени года. В летний период численность населения поселения</w:t>
      </w:r>
      <w:r w:rsidR="00617D58" w:rsidRPr="00617D58">
        <w:rPr>
          <w:rStyle w:val="FontStyle12"/>
          <w:sz w:val="28"/>
          <w:szCs w:val="28"/>
        </w:rPr>
        <w:br/>
        <w:t>увеличивается за счет приезжих</w:t>
      </w:r>
      <w:r w:rsidR="0061457D">
        <w:rPr>
          <w:rStyle w:val="FontStyle12"/>
          <w:sz w:val="28"/>
          <w:szCs w:val="28"/>
        </w:rPr>
        <w:t xml:space="preserve">, </w:t>
      </w:r>
      <w:r w:rsidR="006A79A4">
        <w:rPr>
          <w:rStyle w:val="FontStyle12"/>
          <w:sz w:val="28"/>
          <w:szCs w:val="28"/>
        </w:rPr>
        <w:t>временно проживающих.</w:t>
      </w:r>
    </w:p>
    <w:p w:rsidR="00617D58" w:rsidRPr="00617D58" w:rsidRDefault="00617D58" w:rsidP="00617D58">
      <w:pPr>
        <w:pStyle w:val="Style2"/>
        <w:widowControl/>
        <w:spacing w:before="5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Таким образом, общий прирост населения поселения будет выше</w:t>
      </w:r>
      <w:r w:rsidRPr="00617D58">
        <w:rPr>
          <w:rStyle w:val="FontStyle12"/>
          <w:sz w:val="28"/>
          <w:szCs w:val="28"/>
        </w:rPr>
        <w:br/>
        <w:t>темпов его естественного роста.</w:t>
      </w:r>
    </w:p>
    <w:p w:rsidR="00617D58" w:rsidRPr="00617D58" w:rsidRDefault="00617D58" w:rsidP="00617D58">
      <w:pPr>
        <w:pStyle w:val="Style2"/>
        <w:widowControl/>
        <w:spacing w:before="221"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617D58">
        <w:rPr>
          <w:rStyle w:val="FontStyle12"/>
          <w:sz w:val="28"/>
          <w:szCs w:val="28"/>
        </w:rPr>
        <w:br/>
        <w:t>пределах населенных пунктов:</w:t>
      </w:r>
    </w:p>
    <w:p w:rsidR="00617D58" w:rsidRPr="00617D58" w:rsidRDefault="00617D58" w:rsidP="00617D58">
      <w:pPr>
        <w:pStyle w:val="Style2"/>
        <w:widowControl/>
        <w:ind w:firstLine="571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617D58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</w:p>
    <w:p w:rsidR="00617D58" w:rsidRPr="00617D58" w:rsidRDefault="00617D58" w:rsidP="003F74A5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сохраняющего таким образом исторический уклад жизни и ведения</w:t>
      </w:r>
      <w:r w:rsidRPr="00617D58">
        <w:rPr>
          <w:rStyle w:val="FontStyle11"/>
          <w:b w:val="0"/>
          <w:sz w:val="28"/>
          <w:szCs w:val="28"/>
        </w:rPr>
        <w:br/>
        <w:t>хозяйства населением;</w:t>
      </w:r>
    </w:p>
    <w:p w:rsidR="00617D58" w:rsidRPr="00617D58" w:rsidRDefault="00617D58" w:rsidP="00617D58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определяется потребность в территории и места размещения</w:t>
      </w:r>
      <w:r w:rsidRPr="00617D58">
        <w:rPr>
          <w:rStyle w:val="FontStyle11"/>
          <w:b w:val="0"/>
          <w:sz w:val="28"/>
          <w:szCs w:val="28"/>
        </w:rPr>
        <w:br/>
        <w:t>инвестиционных про</w:t>
      </w:r>
      <w:r w:rsidR="005B781B">
        <w:rPr>
          <w:rStyle w:val="FontStyle11"/>
          <w:b w:val="0"/>
          <w:sz w:val="28"/>
          <w:szCs w:val="28"/>
        </w:rPr>
        <w:t>ектов и объектов инфраструктуры.</w:t>
      </w:r>
    </w:p>
    <w:p w:rsidR="00617D58" w:rsidRPr="00617D58" w:rsidRDefault="005B781B" w:rsidP="005B781B">
      <w:pPr>
        <w:pStyle w:val="Style2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Полученная численность </w:t>
      </w:r>
      <w:r w:rsidR="00617D58" w:rsidRPr="00617D58">
        <w:rPr>
          <w:rStyle w:val="FontStyle11"/>
          <w:b w:val="0"/>
          <w:sz w:val="28"/>
          <w:szCs w:val="28"/>
        </w:rPr>
        <w:t>населения является минимально во</w:t>
      </w:r>
      <w:r>
        <w:rPr>
          <w:rStyle w:val="FontStyle11"/>
          <w:b w:val="0"/>
          <w:sz w:val="28"/>
          <w:szCs w:val="28"/>
        </w:rPr>
        <w:t xml:space="preserve">зможной исходя из существующего </w:t>
      </w:r>
      <w:r w:rsidR="00617D58" w:rsidRPr="00617D58">
        <w:rPr>
          <w:rStyle w:val="FontStyle11"/>
          <w:b w:val="0"/>
          <w:sz w:val="28"/>
          <w:szCs w:val="28"/>
        </w:rPr>
        <w:t>показателя обеспеченности населени</w:t>
      </w:r>
      <w:r>
        <w:rPr>
          <w:rStyle w:val="FontStyle11"/>
          <w:b w:val="0"/>
          <w:sz w:val="28"/>
          <w:szCs w:val="28"/>
        </w:rPr>
        <w:t xml:space="preserve">я жилой площадью и существующих </w:t>
      </w:r>
      <w:r w:rsidR="00617D58" w:rsidRPr="00617D58">
        <w:rPr>
          <w:rStyle w:val="FontStyle11"/>
          <w:b w:val="0"/>
          <w:sz w:val="28"/>
          <w:szCs w:val="28"/>
        </w:rPr>
        <w:t>показателей размеров жилых зон (п</w:t>
      </w:r>
      <w:r>
        <w:rPr>
          <w:rStyle w:val="FontStyle11"/>
          <w:b w:val="0"/>
          <w:sz w:val="28"/>
          <w:szCs w:val="28"/>
        </w:rPr>
        <w:t xml:space="preserve">ри сохранении ведения личных </w:t>
      </w:r>
      <w:r w:rsidR="00617D58" w:rsidRPr="00617D58">
        <w:rPr>
          <w:rStyle w:val="FontStyle11"/>
          <w:b w:val="0"/>
          <w:sz w:val="28"/>
          <w:szCs w:val="28"/>
        </w:rPr>
        <w:t>подсобных хозяйств, появле</w:t>
      </w:r>
      <w:r>
        <w:rPr>
          <w:rStyle w:val="FontStyle11"/>
          <w:b w:val="0"/>
          <w:sz w:val="28"/>
          <w:szCs w:val="28"/>
        </w:rPr>
        <w:t>нии индивидуальных жилых домов</w:t>
      </w:r>
      <w:r w:rsidR="00617D58" w:rsidRPr="00617D58">
        <w:rPr>
          <w:rStyle w:val="FontStyle11"/>
          <w:b w:val="0"/>
          <w:sz w:val="28"/>
          <w:szCs w:val="28"/>
        </w:rPr>
        <w:t>) - как обязате</w:t>
      </w:r>
      <w:r>
        <w:rPr>
          <w:rStyle w:val="FontStyle11"/>
          <w:b w:val="0"/>
          <w:sz w:val="28"/>
          <w:szCs w:val="28"/>
        </w:rPr>
        <w:t xml:space="preserve">льное условие сохранения облика </w:t>
      </w:r>
      <w:r w:rsidR="00617D58" w:rsidRPr="00617D58">
        <w:rPr>
          <w:rStyle w:val="FontStyle11"/>
          <w:b w:val="0"/>
          <w:sz w:val="28"/>
          <w:szCs w:val="28"/>
        </w:rPr>
        <w:t>существующих населенных пунктов.</w:t>
      </w:r>
    </w:p>
    <w:p w:rsidR="00617D58" w:rsidRPr="00617D58" w:rsidRDefault="00617D58" w:rsidP="00617D58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Pr="00617D58">
        <w:rPr>
          <w:rStyle w:val="FontStyle11"/>
          <w:b w:val="0"/>
          <w:sz w:val="28"/>
          <w:szCs w:val="28"/>
        </w:rPr>
        <w:br/>
        <w:t>условиях отсутствия инвестиционных и инфраструктурных проектов в</w:t>
      </w:r>
      <w:r w:rsidRPr="00617D58">
        <w:rPr>
          <w:rStyle w:val="FontStyle11"/>
          <w:b w:val="0"/>
          <w:sz w:val="28"/>
          <w:szCs w:val="28"/>
        </w:rPr>
        <w:br/>
        <w:t>установленных таким образом границах населенного пункта может бы</w:t>
      </w:r>
      <w:r w:rsidR="009B5835">
        <w:rPr>
          <w:rStyle w:val="FontStyle11"/>
          <w:b w:val="0"/>
          <w:sz w:val="28"/>
          <w:szCs w:val="28"/>
        </w:rPr>
        <w:t>ть</w:t>
      </w:r>
      <w:r w:rsidR="009B5835">
        <w:rPr>
          <w:rStyle w:val="FontStyle11"/>
          <w:b w:val="0"/>
          <w:sz w:val="28"/>
          <w:szCs w:val="28"/>
        </w:rPr>
        <w:br/>
        <w:t xml:space="preserve">запланирована в размере </w:t>
      </w:r>
      <w:r w:rsidR="00F921CD">
        <w:rPr>
          <w:rStyle w:val="FontStyle11"/>
          <w:b w:val="0"/>
          <w:sz w:val="28"/>
          <w:szCs w:val="28"/>
        </w:rPr>
        <w:t>2000</w:t>
      </w:r>
      <w:r w:rsidR="009B5835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человек. Для обеспечения прогнозируемой</w:t>
      </w:r>
      <w:r w:rsidRPr="00617D58">
        <w:rPr>
          <w:rStyle w:val="FontStyle11"/>
          <w:b w:val="0"/>
          <w:sz w:val="28"/>
          <w:szCs w:val="28"/>
        </w:rPr>
        <w:br/>
        <w:t>динамики роста численности населения поселения, такого резерва</w:t>
      </w:r>
      <w:r w:rsidRPr="00617D58">
        <w:rPr>
          <w:rStyle w:val="FontStyle11"/>
          <w:b w:val="0"/>
          <w:sz w:val="28"/>
          <w:szCs w:val="28"/>
        </w:rPr>
        <w:br/>
        <w:t>территории более чем достаточно. Однако при благоприятном социально-</w:t>
      </w:r>
      <w:r w:rsidRPr="00617D58">
        <w:rPr>
          <w:rStyle w:val="FontStyle11"/>
          <w:b w:val="0"/>
          <w:sz w:val="28"/>
          <w:szCs w:val="28"/>
        </w:rPr>
        <w:br/>
        <w:t>экономическом сценарии развития поселения достижение этих показателей</w:t>
      </w:r>
      <w:r w:rsidRPr="00617D58">
        <w:rPr>
          <w:rStyle w:val="FontStyle11"/>
          <w:b w:val="0"/>
          <w:sz w:val="28"/>
          <w:szCs w:val="28"/>
        </w:rPr>
        <w:br/>
        <w:t>численности населения вполне возможно и ранее, и значительно позднее</w:t>
      </w:r>
      <w:r w:rsidRPr="00617D58">
        <w:rPr>
          <w:rStyle w:val="FontStyle11"/>
          <w:b w:val="0"/>
          <w:sz w:val="28"/>
          <w:szCs w:val="28"/>
        </w:rPr>
        <w:br/>
        <w:t>расчетного срока действия генерального плана.</w:t>
      </w:r>
    </w:p>
    <w:p w:rsidR="003F74A5" w:rsidRDefault="00617D58" w:rsidP="003F74A5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Дополнительные территории в установленных границах населенных</w:t>
      </w:r>
      <w:r w:rsidRPr="00617D58">
        <w:rPr>
          <w:rStyle w:val="FontStyle11"/>
          <w:b w:val="0"/>
          <w:sz w:val="28"/>
          <w:szCs w:val="28"/>
        </w:rPr>
        <w:br/>
        <w:t>пунктов планируются к застройке индивидуальными жилыми домами со</w:t>
      </w:r>
      <w:r w:rsidRPr="00617D58">
        <w:rPr>
          <w:rStyle w:val="FontStyle11"/>
          <w:b w:val="0"/>
          <w:sz w:val="28"/>
          <w:szCs w:val="28"/>
        </w:rPr>
        <w:br/>
        <w:t>средними размерами земельных участков до 20 соток. Получаем</w:t>
      </w:r>
      <w:r w:rsidRPr="00617D58">
        <w:rPr>
          <w:rStyle w:val="FontStyle11"/>
          <w:b w:val="0"/>
          <w:sz w:val="28"/>
          <w:szCs w:val="28"/>
        </w:rPr>
        <w:br/>
        <w:t>дополнительное количество и</w:t>
      </w:r>
      <w:r w:rsidR="000F0E4A">
        <w:rPr>
          <w:rStyle w:val="FontStyle11"/>
          <w:b w:val="0"/>
          <w:sz w:val="28"/>
          <w:szCs w:val="28"/>
        </w:rPr>
        <w:t xml:space="preserve">ндивидуальных жилых домов </w:t>
      </w:r>
      <w:r w:rsidRPr="00617D58">
        <w:rPr>
          <w:rStyle w:val="FontStyle11"/>
          <w:b w:val="0"/>
          <w:sz w:val="28"/>
          <w:szCs w:val="28"/>
        </w:rPr>
        <w:t>(с разм</w:t>
      </w:r>
      <w:r w:rsidR="003F74A5">
        <w:rPr>
          <w:rStyle w:val="FontStyle11"/>
          <w:b w:val="0"/>
          <w:sz w:val="28"/>
          <w:szCs w:val="28"/>
        </w:rPr>
        <w:t>ером</w:t>
      </w:r>
      <w:r w:rsidR="003F74A5">
        <w:rPr>
          <w:rStyle w:val="FontStyle11"/>
          <w:b w:val="0"/>
          <w:sz w:val="28"/>
          <w:szCs w:val="28"/>
        </w:rPr>
        <w:br/>
        <w:t>семьи 2,0 - 3,5 человека).</w:t>
      </w:r>
    </w:p>
    <w:p w:rsidR="00617D58" w:rsidRPr="00617D58" w:rsidRDefault="00617D58" w:rsidP="003F74A5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Pr="00617D58">
        <w:rPr>
          <w:rStyle w:val="FontStyle11"/>
          <w:b w:val="0"/>
          <w:sz w:val="28"/>
          <w:szCs w:val="28"/>
        </w:rPr>
        <w:br/>
        <w:t>параметры развития населенных пунктов поселения на расчетный период.</w:t>
      </w:r>
    </w:p>
    <w:bookmarkEnd w:id="1"/>
    <w:p w:rsidR="008F6D3E" w:rsidRDefault="008F6D3E" w:rsidP="008F6D3E"/>
    <w:p w:rsidR="008F6D3E" w:rsidRPr="008F6D3E" w:rsidRDefault="008F6D3E" w:rsidP="003F74A5">
      <w:pPr>
        <w:pStyle w:val="Style2"/>
        <w:widowControl/>
        <w:ind w:firstLine="567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 w:rsidR="006661B8"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 w:rsidR="003F74A5">
        <w:rPr>
          <w:rStyle w:val="FontStyle11"/>
          <w:b w:val="0"/>
          <w:sz w:val="28"/>
          <w:szCs w:val="28"/>
        </w:rPr>
        <w:t>на градообразующую базу в</w:t>
      </w:r>
      <w:r w:rsidR="003F74A5">
        <w:rPr>
          <w:rStyle w:val="FontStyle11"/>
          <w:b w:val="0"/>
          <w:sz w:val="28"/>
          <w:szCs w:val="28"/>
        </w:rPr>
        <w:br/>
        <w:t xml:space="preserve">целом </w:t>
      </w:r>
      <w:r>
        <w:rPr>
          <w:rStyle w:val="FontStyle11"/>
          <w:b w:val="0"/>
          <w:sz w:val="28"/>
          <w:szCs w:val="28"/>
        </w:rPr>
        <w:t>выделяются</w:t>
      </w:r>
      <w:r w:rsidR="003F74A5">
        <w:rPr>
          <w:rStyle w:val="FontStyle11"/>
          <w:b w:val="0"/>
          <w:sz w:val="28"/>
          <w:szCs w:val="28"/>
        </w:rPr>
        <w:t xml:space="preserve">: обеспеченность основными </w:t>
      </w:r>
      <w:r w:rsidRPr="008F6D3E">
        <w:rPr>
          <w:rStyle w:val="FontStyle11"/>
          <w:b w:val="0"/>
          <w:sz w:val="28"/>
          <w:szCs w:val="28"/>
        </w:rPr>
        <w:t>ресурсами градостроительного развития (инвестиции, территория, трудовые</w:t>
      </w:r>
      <w:r w:rsidRPr="008F6D3E">
        <w:rPr>
          <w:rStyle w:val="FontStyle11"/>
          <w:b w:val="0"/>
          <w:sz w:val="28"/>
          <w:szCs w:val="28"/>
        </w:rPr>
        <w:br/>
        <w:t>и инженерно - энергетические ресурс</w:t>
      </w:r>
      <w:r w:rsidR="00B5455B">
        <w:rPr>
          <w:rStyle w:val="FontStyle11"/>
          <w:b w:val="0"/>
          <w:sz w:val="28"/>
          <w:szCs w:val="28"/>
        </w:rPr>
        <w:t xml:space="preserve">ы), перспективы поставок сырья, </w:t>
      </w:r>
      <w:r w:rsidRPr="008F6D3E">
        <w:rPr>
          <w:rStyle w:val="FontStyle11"/>
          <w:b w:val="0"/>
          <w:sz w:val="28"/>
          <w:szCs w:val="28"/>
        </w:rPr>
        <w:t>ситуация с доступностью рынков сбыта. В буд</w:t>
      </w:r>
      <w:r w:rsidR="006661B8"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F6D3E" w:rsidRPr="008F6D3E" w:rsidRDefault="008F6D3E" w:rsidP="008F6D3E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ростом производства сельскохозяйственной продукции, ведущим к</w:t>
      </w:r>
      <w:r w:rsidRPr="008F6D3E">
        <w:rPr>
          <w:rStyle w:val="FontStyle11"/>
          <w:b w:val="0"/>
          <w:sz w:val="28"/>
          <w:szCs w:val="28"/>
        </w:rPr>
        <w:br/>
        <w:t>увеличению соответствующих экологически чистых перерабатывающих</w:t>
      </w:r>
      <w:r w:rsidRPr="008F6D3E">
        <w:rPr>
          <w:rStyle w:val="FontStyle11"/>
          <w:b w:val="0"/>
          <w:sz w:val="28"/>
          <w:szCs w:val="28"/>
        </w:rPr>
        <w:br/>
        <w:t>производственных объектов;</w:t>
      </w:r>
    </w:p>
    <w:p w:rsidR="008F6D3E" w:rsidRPr="008F6D3E" w:rsidRDefault="008F6D3E" w:rsidP="008F6D3E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F6D3E" w:rsidRPr="008F6D3E" w:rsidRDefault="008F6D3E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размещение придорожных сервисных объектов в непосредственном</w:t>
      </w:r>
      <w:r w:rsidRPr="008F6D3E">
        <w:rPr>
          <w:rStyle w:val="FontStyle11"/>
          <w:b w:val="0"/>
          <w:sz w:val="28"/>
          <w:szCs w:val="28"/>
        </w:rPr>
        <w:br/>
        <w:t>приближении к региональным автомобильным дорогам и центрам</w:t>
      </w:r>
      <w:r w:rsidRPr="008F6D3E">
        <w:rPr>
          <w:rStyle w:val="FontStyle11"/>
          <w:b w:val="0"/>
          <w:sz w:val="28"/>
          <w:szCs w:val="28"/>
        </w:rPr>
        <w:br/>
        <w:t>населенных пунктов;</w:t>
      </w:r>
    </w:p>
    <w:p w:rsidR="008F6D3E" w:rsidRPr="008F6D3E" w:rsidRDefault="008F6D3E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8F6D3E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Pr="008F6D3E">
        <w:rPr>
          <w:rStyle w:val="FontStyle11"/>
          <w:b w:val="0"/>
          <w:sz w:val="28"/>
          <w:szCs w:val="28"/>
        </w:rPr>
        <w:br/>
        <w:t>основном за счет индивидуальной жилой застройки;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Pr="008F6D3E">
        <w:rPr>
          <w:rStyle w:val="FontStyle11"/>
          <w:b w:val="0"/>
          <w:sz w:val="28"/>
          <w:szCs w:val="28"/>
        </w:rPr>
        <w:br/>
        <w:t>новых границах;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Pr="008F6D3E">
        <w:rPr>
          <w:rStyle w:val="FontStyle11"/>
          <w:b w:val="0"/>
          <w:sz w:val="28"/>
          <w:szCs w:val="28"/>
        </w:rPr>
        <w:br/>
        <w:t>территорий в определенном террито</w:t>
      </w:r>
      <w:r w:rsidR="006B790B">
        <w:rPr>
          <w:rStyle w:val="FontStyle11"/>
          <w:b w:val="0"/>
          <w:sz w:val="28"/>
          <w:szCs w:val="28"/>
        </w:rPr>
        <w:t xml:space="preserve">риально-градостроительном виде, </w:t>
      </w:r>
      <w:r w:rsidRPr="008F6D3E">
        <w:rPr>
          <w:rStyle w:val="FontStyle11"/>
          <w:b w:val="0"/>
          <w:sz w:val="28"/>
          <w:szCs w:val="28"/>
        </w:rPr>
        <w:t>представляющая собой совокупность ландшафтных объектов, территорий и</w:t>
      </w:r>
      <w:r w:rsidRPr="008F6D3E">
        <w:rPr>
          <w:rStyle w:val="FontStyle11"/>
          <w:b w:val="0"/>
          <w:sz w:val="28"/>
          <w:szCs w:val="28"/>
        </w:rPr>
        <w:br/>
        <w:t>зон отдыха.</w:t>
      </w:r>
    </w:p>
    <w:p w:rsidR="008F6D3E" w:rsidRPr="008F6D3E" w:rsidRDefault="008F6D3E" w:rsidP="006661B8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 w:rsidR="006661B8"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>Средняя обеспечен</w:t>
      </w:r>
      <w:r w:rsidR="007E0F8E">
        <w:rPr>
          <w:rStyle w:val="FontStyle17"/>
          <w:i w:val="0"/>
          <w:sz w:val="28"/>
          <w:szCs w:val="28"/>
        </w:rPr>
        <w:t xml:space="preserve">ность на 1 жителя по поселению </w:t>
      </w:r>
      <w:r w:rsidR="00BF4B99">
        <w:rPr>
          <w:rStyle w:val="FontStyle17"/>
          <w:i w:val="0"/>
          <w:sz w:val="28"/>
          <w:szCs w:val="28"/>
        </w:rPr>
        <w:t>18</w:t>
      </w:r>
      <w:r w:rsidR="007E0F8E">
        <w:rPr>
          <w:rStyle w:val="FontStyle17"/>
          <w:i w:val="0"/>
          <w:sz w:val="28"/>
          <w:szCs w:val="28"/>
        </w:rPr>
        <w:t>,9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="007E0F8E">
        <w:rPr>
          <w:rStyle w:val="FontStyle17"/>
          <w:i w:val="0"/>
          <w:sz w:val="28"/>
          <w:szCs w:val="28"/>
        </w:rPr>
        <w:t xml:space="preserve">. </w:t>
      </w:r>
      <w:r w:rsidRPr="008F6D3E">
        <w:rPr>
          <w:rStyle w:val="FontStyle17"/>
          <w:i w:val="0"/>
          <w:sz w:val="28"/>
          <w:szCs w:val="28"/>
        </w:rPr>
        <w:t xml:space="preserve"> К </w:t>
      </w:r>
      <w:r w:rsidR="006661B8">
        <w:rPr>
          <w:rStyle w:val="FontStyle17"/>
          <w:i w:val="0"/>
          <w:sz w:val="28"/>
          <w:szCs w:val="28"/>
        </w:rPr>
        <w:t>расчет</w:t>
      </w:r>
      <w:r w:rsidR="007E0F8E">
        <w:rPr>
          <w:rStyle w:val="FontStyle17"/>
          <w:i w:val="0"/>
          <w:sz w:val="28"/>
          <w:szCs w:val="28"/>
        </w:rPr>
        <w:t>ному сроку (2032</w:t>
      </w:r>
      <w:r w:rsidRPr="008F6D3E">
        <w:rPr>
          <w:rStyle w:val="FontStyle17"/>
          <w:i w:val="0"/>
          <w:sz w:val="28"/>
          <w:szCs w:val="28"/>
        </w:rPr>
        <w:t>год) это</w:t>
      </w:r>
      <w:r w:rsidR="007E0F8E">
        <w:rPr>
          <w:rStyle w:val="FontStyle17"/>
          <w:i w:val="0"/>
          <w:sz w:val="28"/>
          <w:szCs w:val="28"/>
        </w:rPr>
        <w:t xml:space="preserve">т показатель должен составить </w:t>
      </w:r>
      <w:r w:rsidR="00BF4B99">
        <w:rPr>
          <w:rStyle w:val="FontStyle17"/>
          <w:i w:val="0"/>
          <w:sz w:val="28"/>
          <w:szCs w:val="28"/>
        </w:rPr>
        <w:t>27,5</w:t>
      </w:r>
      <w:r w:rsidR="007E0F8E">
        <w:rPr>
          <w:rStyle w:val="FontStyle17"/>
          <w:i w:val="0"/>
          <w:sz w:val="28"/>
          <w:szCs w:val="28"/>
        </w:rPr>
        <w:t xml:space="preserve">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Pr="008F6D3E">
        <w:rPr>
          <w:rStyle w:val="FontStyle17"/>
          <w:i w:val="0"/>
          <w:sz w:val="28"/>
          <w:szCs w:val="28"/>
        </w:rPr>
        <w:t>.</w:t>
      </w:r>
    </w:p>
    <w:p w:rsidR="008F6D3E" w:rsidRPr="006661B8" w:rsidRDefault="006661B8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6661B8">
        <w:rPr>
          <w:b/>
        </w:rPr>
        <w:t>Таблица 2.</w:t>
      </w:r>
      <w:r w:rsidRPr="006661B8">
        <w:t xml:space="preserve"> </w:t>
      </w:r>
      <w:r w:rsidR="008F6D3E" w:rsidRPr="006661B8">
        <w:rPr>
          <w:rStyle w:val="FontStyle11"/>
          <w:sz w:val="24"/>
          <w:szCs w:val="24"/>
        </w:rPr>
        <w:t>Динамика жилищного фонда</w:t>
      </w:r>
    </w:p>
    <w:p w:rsidR="008F6D3E" w:rsidRPr="006661B8" w:rsidRDefault="008F6D3E" w:rsidP="006661B8">
      <w:pPr>
        <w:pStyle w:val="a5"/>
        <w:spacing w:after="178"/>
        <w:contextualSpacing/>
        <w:jc w:val="both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3715"/>
        <w:gridCol w:w="3372"/>
      </w:tblGrid>
      <w:tr w:rsidR="008F6D3E" w:rsidRPr="008F6D3E" w:rsidTr="00052C1E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052C1E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№№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br/>
              <w:t>пп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Период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E0F8E" w:rsidRDefault="007E0F8E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  <w:vertAlign w:val="superscript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Жилищный фонд, м</w:t>
            </w:r>
            <w:r>
              <w:rPr>
                <w:rStyle w:val="FontStyle13"/>
                <w:i w:val="0"/>
                <w:sz w:val="28"/>
                <w:szCs w:val="28"/>
                <w:vertAlign w:val="superscript"/>
              </w:rPr>
              <w:t>2</w:t>
            </w:r>
          </w:p>
        </w:tc>
      </w:tr>
      <w:tr w:rsidR="008F6D3E" w:rsidRPr="008F6D3E" w:rsidTr="00052C1E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052C1E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Существующий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52C1E" w:rsidRDefault="007E0F8E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color w:val="auto"/>
                <w:sz w:val="28"/>
                <w:szCs w:val="28"/>
              </w:rPr>
            </w:pPr>
            <w:r w:rsidRPr="00052C1E">
              <w:rPr>
                <w:rStyle w:val="FontStyle13"/>
                <w:i w:val="0"/>
                <w:color w:val="auto"/>
                <w:sz w:val="28"/>
                <w:szCs w:val="28"/>
              </w:rPr>
              <w:t>3</w:t>
            </w:r>
            <w:r w:rsidR="00BF4B99" w:rsidRPr="00052C1E">
              <w:rPr>
                <w:rStyle w:val="FontStyle13"/>
                <w:i w:val="0"/>
                <w:color w:val="auto"/>
                <w:sz w:val="28"/>
                <w:szCs w:val="28"/>
              </w:rPr>
              <w:t>4 600</w:t>
            </w:r>
          </w:p>
        </w:tc>
      </w:tr>
      <w:tr w:rsidR="008F6D3E" w:rsidRPr="008F6D3E" w:rsidTr="00052C1E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052C1E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B551C8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2032</w:t>
            </w:r>
            <w:r w:rsidR="008F6D3E" w:rsidRPr="008F6D3E">
              <w:rPr>
                <w:rStyle w:val="FontStyle13"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52C1E" w:rsidRDefault="00BF4B99" w:rsidP="00052C1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color w:val="auto"/>
                <w:sz w:val="28"/>
                <w:szCs w:val="28"/>
              </w:rPr>
            </w:pPr>
            <w:r w:rsidRPr="00052C1E">
              <w:rPr>
                <w:rStyle w:val="FontStyle13"/>
                <w:i w:val="0"/>
                <w:color w:val="auto"/>
                <w:sz w:val="28"/>
                <w:szCs w:val="28"/>
              </w:rPr>
              <w:t>50 462</w:t>
            </w:r>
          </w:p>
        </w:tc>
      </w:tr>
    </w:tbl>
    <w:p w:rsidR="008F6D3E" w:rsidRPr="008F6D3E" w:rsidRDefault="00F921CD" w:rsidP="00052C1E">
      <w:pPr>
        <w:pStyle w:val="Style9"/>
        <w:widowControl/>
        <w:numPr>
          <w:ilvl w:val="0"/>
          <w:numId w:val="6"/>
        </w:numPr>
        <w:spacing w:before="187"/>
        <w:ind w:left="83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textWrapping" w:clear="all"/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i w:val="0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i w:val="0"/>
          <w:sz w:val="28"/>
          <w:szCs w:val="28"/>
        </w:rPr>
        <w:br/>
        <w:t>основном из одноквартирного жилья (индивидуальных домов).</w:t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i w:val="0"/>
          <w:sz w:val="28"/>
          <w:szCs w:val="28"/>
        </w:rPr>
        <w:br/>
        <w:t>программ «Жилье», обеспечение жил</w:t>
      </w:r>
      <w:r w:rsidR="006B790B">
        <w:rPr>
          <w:rStyle w:val="FontStyle17"/>
          <w:i w:val="0"/>
          <w:sz w:val="28"/>
          <w:szCs w:val="28"/>
        </w:rPr>
        <w:t xml:space="preserve">ьем отдельных категорий граждан </w:t>
      </w:r>
      <w:r w:rsidRPr="008F6D3E">
        <w:rPr>
          <w:rStyle w:val="FontStyle17"/>
          <w:i w:val="0"/>
          <w:sz w:val="28"/>
          <w:szCs w:val="28"/>
        </w:rPr>
        <w:t>(ветеранов войн и т.п.), внедрение ипотечного кредитования.</w:t>
      </w:r>
    </w:p>
    <w:p w:rsidR="00322E38" w:rsidRPr="00792AE8" w:rsidRDefault="00322E38" w:rsidP="00322E38"/>
    <w:p w:rsidR="00BF4B99" w:rsidRDefault="00BF4B99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F4B99" w:rsidRDefault="00BF4B99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322E38" w:rsidRPr="001E05F3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r w:rsidR="00F921CD">
        <w:rPr>
          <w:sz w:val="28"/>
          <w:szCs w:val="28"/>
        </w:rPr>
        <w:t>Будаг</w:t>
      </w:r>
      <w:r w:rsidR="009130A3">
        <w:rPr>
          <w:sz w:val="28"/>
          <w:szCs w:val="28"/>
        </w:rPr>
        <w:t>овского</w:t>
      </w:r>
      <w:r w:rsidRPr="001E05F3">
        <w:rPr>
          <w:sz w:val="28"/>
          <w:szCs w:val="28"/>
        </w:rPr>
        <w:t xml:space="preserve"> сельского поселения </w:t>
      </w:r>
      <w:r w:rsidR="009130A3">
        <w:rPr>
          <w:sz w:val="28"/>
          <w:szCs w:val="28"/>
        </w:rPr>
        <w:t>Тулунского</w:t>
      </w:r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322E38" w:rsidRPr="00AE5CBD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322E38" w:rsidRPr="001E05F3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="006B790B">
        <w:rPr>
          <w:sz w:val="28"/>
          <w:szCs w:val="28"/>
          <w:lang w:val="ru-RU"/>
        </w:rPr>
        <w:t xml:space="preserve"> </w:t>
      </w:r>
      <w:r w:rsidRPr="001E05F3">
        <w:rPr>
          <w:sz w:val="28"/>
          <w:szCs w:val="28"/>
          <w:lang w:val="ru-RU"/>
        </w:rPr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BF4B99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b/>
          <w:sz w:val="28"/>
          <w:szCs w:val="28"/>
          <w:lang w:val="ru-RU"/>
        </w:rPr>
        <w:t xml:space="preserve">   </w:t>
      </w:r>
      <w:r w:rsidRPr="00C63C87">
        <w:rPr>
          <w:sz w:val="28"/>
          <w:szCs w:val="28"/>
          <w:lang w:val="ru-RU"/>
        </w:rPr>
        <w:t xml:space="preserve"> Генеральный план</w:t>
      </w:r>
      <w:r w:rsidRPr="00C63C87">
        <w:rPr>
          <w:bCs/>
          <w:sz w:val="28"/>
          <w:szCs w:val="28"/>
          <w:lang w:val="ru-RU"/>
        </w:rPr>
        <w:t xml:space="preserve"> </w:t>
      </w:r>
      <w:r w:rsidR="00F921CD">
        <w:rPr>
          <w:bCs/>
          <w:sz w:val="28"/>
          <w:szCs w:val="28"/>
          <w:lang w:val="ru-RU"/>
        </w:rPr>
        <w:t>Будаг</w:t>
      </w:r>
      <w:r w:rsidR="009130A3">
        <w:rPr>
          <w:bCs/>
          <w:sz w:val="28"/>
          <w:szCs w:val="28"/>
          <w:lang w:val="ru-RU"/>
        </w:rPr>
        <w:t>овского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 </w:t>
      </w:r>
      <w:r w:rsidR="009130A3">
        <w:rPr>
          <w:bCs/>
          <w:sz w:val="28"/>
          <w:szCs w:val="28"/>
          <w:lang w:val="ru-RU"/>
        </w:rPr>
        <w:t>Тулунского</w:t>
      </w:r>
      <w:r w:rsidR="00C63C87" w:rsidRPr="00C63C87">
        <w:rPr>
          <w:bCs/>
          <w:sz w:val="28"/>
          <w:szCs w:val="28"/>
          <w:lang w:val="ru-RU"/>
        </w:rPr>
        <w:t xml:space="preserve"> муниципального района</w:t>
      </w:r>
      <w:r w:rsidR="009130A3">
        <w:rPr>
          <w:bCs/>
          <w:sz w:val="28"/>
          <w:szCs w:val="28"/>
          <w:lang w:val="ru-RU"/>
        </w:rPr>
        <w:t xml:space="preserve"> </w:t>
      </w:r>
      <w:r w:rsidRPr="00C63C87">
        <w:rPr>
          <w:bCs/>
          <w:sz w:val="28"/>
          <w:szCs w:val="28"/>
          <w:lang w:val="ru-RU"/>
        </w:rPr>
        <w:t xml:space="preserve">утвержденный решением </w:t>
      </w:r>
      <w:r w:rsidR="009130A3">
        <w:rPr>
          <w:bCs/>
          <w:sz w:val="28"/>
          <w:szCs w:val="28"/>
          <w:lang w:val="ru-RU"/>
        </w:rPr>
        <w:t xml:space="preserve">Думы </w:t>
      </w:r>
      <w:r w:rsidR="00F921CD">
        <w:rPr>
          <w:bCs/>
          <w:sz w:val="28"/>
          <w:szCs w:val="28"/>
          <w:lang w:val="ru-RU"/>
        </w:rPr>
        <w:t>Будаг</w:t>
      </w:r>
      <w:r w:rsidR="009130A3">
        <w:rPr>
          <w:bCs/>
          <w:sz w:val="28"/>
          <w:szCs w:val="28"/>
          <w:lang w:val="ru-RU"/>
        </w:rPr>
        <w:t>овского</w:t>
      </w:r>
      <w:r w:rsidR="00C63C87" w:rsidRPr="00C63C87">
        <w:rPr>
          <w:bCs/>
          <w:sz w:val="28"/>
          <w:szCs w:val="28"/>
          <w:lang w:val="ru-RU"/>
        </w:rPr>
        <w:t xml:space="preserve"> сельского поселения</w:t>
      </w:r>
      <w:r w:rsidRPr="00C63C87">
        <w:rPr>
          <w:sz w:val="28"/>
          <w:szCs w:val="28"/>
          <w:lang w:val="ru-RU"/>
        </w:rPr>
        <w:t xml:space="preserve"> </w:t>
      </w:r>
      <w:r w:rsidR="009130A3">
        <w:rPr>
          <w:sz w:val="28"/>
          <w:szCs w:val="28"/>
          <w:lang w:val="ru-RU"/>
        </w:rPr>
        <w:t xml:space="preserve">от </w:t>
      </w:r>
      <w:r w:rsidR="00BF4B99" w:rsidRPr="00BF4B99">
        <w:rPr>
          <w:sz w:val="28"/>
          <w:szCs w:val="28"/>
          <w:lang w:val="ru-RU"/>
        </w:rPr>
        <w:t>10</w:t>
      </w:r>
      <w:r w:rsidR="009130A3" w:rsidRPr="00BF4B99">
        <w:rPr>
          <w:sz w:val="28"/>
          <w:szCs w:val="28"/>
          <w:lang w:val="ru-RU"/>
        </w:rPr>
        <w:t xml:space="preserve"> декабря 2013 года № </w:t>
      </w:r>
      <w:r w:rsidR="00BF4B99" w:rsidRPr="00BF4B99">
        <w:rPr>
          <w:sz w:val="28"/>
          <w:szCs w:val="28"/>
          <w:lang w:val="ru-RU"/>
        </w:rPr>
        <w:t>24</w:t>
      </w:r>
      <w:r w:rsidR="00C63C87" w:rsidRPr="00BF4B99">
        <w:rPr>
          <w:sz w:val="28"/>
          <w:szCs w:val="28"/>
          <w:lang w:val="ru-RU"/>
        </w:rPr>
        <w:t>.</w:t>
      </w:r>
    </w:p>
    <w:p w:rsidR="00322E38" w:rsidRPr="00C63C87" w:rsidRDefault="00322E38" w:rsidP="00C63C87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 xml:space="preserve">     Реализация мероприятий настоящей программы позволит обеспечить разв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итие социальной инфраструктуры </w:t>
      </w:r>
      <w:r w:rsidR="00F921CD">
        <w:rPr>
          <w:bCs/>
          <w:sz w:val="28"/>
          <w:szCs w:val="28"/>
        </w:rPr>
        <w:t>Будаг</w:t>
      </w:r>
      <w:r w:rsidR="009130A3">
        <w:rPr>
          <w:bCs/>
          <w:sz w:val="28"/>
          <w:szCs w:val="28"/>
        </w:rPr>
        <w:t>овского</w:t>
      </w:r>
      <w:r w:rsidRPr="00C63C8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повысить уровень жизни населения, сократить миграционный отток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3C87">
        <w:rPr>
          <w:rFonts w:ascii="Times New Roman CYR" w:hAnsi="Times New Roman CYR" w:cs="Times New Roman CYR"/>
          <w:sz w:val="28"/>
          <w:szCs w:val="28"/>
        </w:rPr>
        <w:t>квалифицированных трудовых ресурсах.</w:t>
      </w:r>
    </w:p>
    <w:p w:rsidR="00322E38" w:rsidRDefault="00322E38" w:rsidP="00322E38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ный метод, а именно разработка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программы комплексного развития социальной инфраструктуры </w:t>
      </w:r>
      <w:r w:rsidR="00F921CD">
        <w:rPr>
          <w:bCs/>
          <w:sz w:val="28"/>
          <w:szCs w:val="28"/>
        </w:rPr>
        <w:t>Будаг</w:t>
      </w:r>
      <w:r w:rsidR="009130A3">
        <w:rPr>
          <w:bCs/>
          <w:sz w:val="28"/>
          <w:szCs w:val="28"/>
        </w:rPr>
        <w:t>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7C2">
        <w:rPr>
          <w:rFonts w:ascii="Times New Roman CYR" w:hAnsi="Times New Roman CYR" w:cs="Times New Roman CYR"/>
          <w:sz w:val="28"/>
          <w:szCs w:val="28"/>
        </w:rPr>
        <w:t>сельского поселения на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Default="00C63C87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обеспечение разв</w:t>
      </w:r>
      <w:r w:rsidR="0022664D">
        <w:rPr>
          <w:rFonts w:ascii="Times New Roman CYR" w:hAnsi="Times New Roman CYR" w:cs="Times New Roman CYR"/>
          <w:sz w:val="28"/>
          <w:szCs w:val="28"/>
        </w:rPr>
        <w:t xml:space="preserve">ития социальной инфраструктуры </w:t>
      </w:r>
      <w:r w:rsidR="00F921CD">
        <w:rPr>
          <w:bCs/>
          <w:sz w:val="28"/>
          <w:szCs w:val="28"/>
        </w:rPr>
        <w:t>Будаг</w:t>
      </w:r>
      <w:r w:rsidR="0071268A">
        <w:rPr>
          <w:bCs/>
          <w:sz w:val="28"/>
          <w:szCs w:val="28"/>
        </w:rPr>
        <w:t>овского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rFonts w:ascii="Times New Roman CYR" w:hAnsi="Times New Roman CYR" w:cs="Times New Roman CYR"/>
          <w:sz w:val="28"/>
          <w:szCs w:val="28"/>
        </w:rPr>
        <w:t>для закрепления населения, повышения уровня его жизни.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71268A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1268A">
        <w:rPr>
          <w:sz w:val="28"/>
          <w:szCs w:val="28"/>
        </w:rPr>
        <w:t xml:space="preserve">- </w:t>
      </w:r>
      <w:r w:rsidR="0071268A" w:rsidRPr="0071268A">
        <w:rPr>
          <w:spacing w:val="-5"/>
          <w:sz w:val="28"/>
          <w:szCs w:val="28"/>
        </w:rPr>
        <w:t>обеспечение населения поселения гарантируемым объемом бесплатной первичной медико-санитарной помощью</w:t>
      </w:r>
      <w:r w:rsidR="006B790B">
        <w:rPr>
          <w:spacing w:val="-5"/>
          <w:sz w:val="28"/>
          <w:szCs w:val="28"/>
        </w:rPr>
        <w:t xml:space="preserve"> за счет строительства Фап</w:t>
      </w:r>
      <w:r w:rsidR="00F921CD">
        <w:rPr>
          <w:spacing w:val="-5"/>
          <w:sz w:val="28"/>
          <w:szCs w:val="28"/>
        </w:rPr>
        <w:t>ов</w:t>
      </w:r>
      <w:r w:rsidR="00AF1798">
        <w:rPr>
          <w:spacing w:val="-5"/>
          <w:sz w:val="28"/>
          <w:szCs w:val="28"/>
        </w:rPr>
        <w:t>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 w:rsidR="006B4C3E">
        <w:rPr>
          <w:bCs/>
          <w:sz w:val="28"/>
          <w:szCs w:val="28"/>
        </w:rPr>
        <w:t>Будаг</w:t>
      </w:r>
      <w:r w:rsidR="00AF1798">
        <w:rPr>
          <w:bCs/>
          <w:sz w:val="28"/>
          <w:szCs w:val="28"/>
        </w:rPr>
        <w:t>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Про</w:t>
      </w:r>
      <w:r w:rsidR="00AF1798">
        <w:rPr>
          <w:rFonts w:ascii="Times New Roman CYR" w:hAnsi="Times New Roman CYR" w:cs="Times New Roman CYR"/>
          <w:sz w:val="28"/>
          <w:szCs w:val="28"/>
        </w:rPr>
        <w:t>грамм</w:t>
      </w:r>
      <w:r w:rsidR="0022664D">
        <w:rPr>
          <w:rFonts w:ascii="Times New Roman CYR" w:hAnsi="Times New Roman CYR" w:cs="Times New Roman CYR"/>
          <w:sz w:val="28"/>
          <w:szCs w:val="28"/>
        </w:rPr>
        <w:t>а реализуется в период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 в 2 этапа.</w:t>
      </w:r>
    </w:p>
    <w:p w:rsidR="00C63C87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Для достижения цели Программы и выполнении поставленных задач запла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нированы следующие мероприятия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по проектированию, строительству и реконструкции объектов социальной инфраструктуры </w:t>
      </w:r>
      <w:r w:rsidR="006B4C3E">
        <w:rPr>
          <w:bCs/>
          <w:sz w:val="28"/>
          <w:szCs w:val="28"/>
        </w:rPr>
        <w:t>Будаг</w:t>
      </w:r>
      <w:r w:rsidR="00AF1798">
        <w:rPr>
          <w:bCs/>
          <w:sz w:val="28"/>
          <w:szCs w:val="28"/>
        </w:rPr>
        <w:t>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поселения:</w:t>
      </w:r>
    </w:p>
    <w:p w:rsidR="00C63C87" w:rsidRPr="00F84484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C63C87" w:rsidRPr="00F84484">
        <w:rPr>
          <w:rFonts w:ascii="Times New Roman CYR" w:hAnsi="Times New Roman CYR" w:cs="Times New Roman CYR"/>
          <w:sz w:val="28"/>
          <w:szCs w:val="28"/>
        </w:rPr>
        <w:t xml:space="preserve">. Проектирование </w:t>
      </w:r>
      <w:r w:rsidR="00661F42">
        <w:rPr>
          <w:rFonts w:ascii="Times New Roman CYR" w:hAnsi="Times New Roman CYR" w:cs="Times New Roman CYR"/>
          <w:sz w:val="28"/>
          <w:szCs w:val="28"/>
        </w:rPr>
        <w:t>и строительство детского сада</w:t>
      </w:r>
      <w:r w:rsidR="00C63C87" w:rsidRPr="00F84484">
        <w:rPr>
          <w:rFonts w:ascii="Times New Roman CYR" w:hAnsi="Times New Roman CYR" w:cs="Times New Roman CYR"/>
          <w:sz w:val="28"/>
          <w:szCs w:val="28"/>
        </w:rPr>
        <w:t>;</w:t>
      </w:r>
    </w:p>
    <w:p w:rsidR="00C63C87" w:rsidRPr="001E05F3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>. Капитальный ремонт и ремонт автомобильных дорог местного значения;</w:t>
      </w:r>
    </w:p>
    <w:p w:rsidR="00C63C87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1798">
        <w:rPr>
          <w:rFonts w:ascii="Times New Roman CYR" w:hAnsi="Times New Roman CYR" w:cs="Times New Roman CYR"/>
          <w:sz w:val="28"/>
          <w:szCs w:val="28"/>
        </w:rPr>
        <w:t>Строительство Фапов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>;</w:t>
      </w:r>
    </w:p>
    <w:p w:rsidR="009667C2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9667C2">
        <w:rPr>
          <w:rFonts w:ascii="Times New Roman CYR" w:hAnsi="Times New Roman CYR" w:cs="Times New Roman CYR"/>
          <w:sz w:val="28"/>
          <w:szCs w:val="28"/>
        </w:rPr>
        <w:t>. Строительство и р</w:t>
      </w:r>
      <w:r w:rsidR="009667C2" w:rsidRPr="001E05F3">
        <w:rPr>
          <w:rFonts w:ascii="Times New Roman CYR" w:hAnsi="Times New Roman CYR" w:cs="Times New Roman CYR"/>
          <w:sz w:val="28"/>
          <w:szCs w:val="28"/>
        </w:rPr>
        <w:t>еконс</w:t>
      </w:r>
      <w:r w:rsidR="009667C2">
        <w:rPr>
          <w:rFonts w:ascii="Times New Roman CYR" w:hAnsi="Times New Roman CYR" w:cs="Times New Roman CYR"/>
          <w:sz w:val="28"/>
          <w:szCs w:val="28"/>
        </w:rPr>
        <w:t>трукция объектов водоснабжения</w:t>
      </w:r>
    </w:p>
    <w:p w:rsidR="009667C2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. Проектирование и строительство </w:t>
      </w:r>
      <w:r w:rsidR="006D700C">
        <w:rPr>
          <w:rFonts w:ascii="Times New Roman CYR" w:hAnsi="Times New Roman CYR" w:cs="Times New Roman CYR"/>
          <w:sz w:val="28"/>
          <w:szCs w:val="28"/>
        </w:rPr>
        <w:t>КДЦ</w:t>
      </w:r>
      <w:r w:rsidR="00BF4B99">
        <w:rPr>
          <w:rFonts w:ascii="Times New Roman CYR" w:hAnsi="Times New Roman CYR" w:cs="Times New Roman CYR"/>
          <w:sz w:val="28"/>
          <w:szCs w:val="28"/>
        </w:rPr>
        <w:t xml:space="preserve"> (капитальный ремонт имеющегося здания);</w:t>
      </w:r>
    </w:p>
    <w:p w:rsidR="006D700C" w:rsidRPr="001E05F3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B790B">
        <w:rPr>
          <w:rFonts w:ascii="Times New Roman CYR" w:hAnsi="Times New Roman CYR" w:cs="Times New Roman CYR"/>
          <w:sz w:val="28"/>
          <w:szCs w:val="28"/>
        </w:rPr>
        <w:t>. Строительство спортивной пло</w:t>
      </w:r>
      <w:r w:rsidR="006D700C">
        <w:rPr>
          <w:rFonts w:ascii="Times New Roman CYR" w:hAnsi="Times New Roman CYR" w:cs="Times New Roman CYR"/>
          <w:sz w:val="28"/>
          <w:szCs w:val="28"/>
        </w:rPr>
        <w:t>щадки.</w:t>
      </w:r>
    </w:p>
    <w:p w:rsidR="00C63C87" w:rsidRDefault="006D700C" w:rsidP="00C63C87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E7100" w:rsidRDefault="00FE7100" w:rsidP="00FE7100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A00AD0" w:rsidRDefault="00A00AD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 w:rsidR="00AF1798">
        <w:rPr>
          <w:rFonts w:ascii="Times New Roman CYR" w:hAnsi="Times New Roman CYR" w:cs="Times New Roman CYR"/>
          <w:sz w:val="28"/>
          <w:szCs w:val="28"/>
        </w:rPr>
        <w:t xml:space="preserve"> Иркутской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, бюджета </w:t>
      </w:r>
      <w:r w:rsidR="006B4C3E">
        <w:rPr>
          <w:rFonts w:ascii="Times New Roman CYR" w:hAnsi="Times New Roman CYR" w:cs="Times New Roman CYR"/>
          <w:sz w:val="28"/>
          <w:szCs w:val="28"/>
        </w:rPr>
        <w:t xml:space="preserve">Будаговского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</w:p>
    <w:p w:rsidR="00FE7100" w:rsidRPr="006B4C3E" w:rsidRDefault="00FE7100" w:rsidP="00052C1E">
      <w:pPr>
        <w:spacing w:after="120"/>
        <w:jc w:val="both"/>
        <w:rPr>
          <w:color w:val="FF0000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финансирования Программы на период 201</w:t>
      </w:r>
      <w:r w:rsidR="00661F42">
        <w:rPr>
          <w:rFonts w:ascii="Times New Roman CYR" w:hAnsi="Times New Roman CYR" w:cs="Times New Roman CYR"/>
          <w:sz w:val="28"/>
          <w:szCs w:val="28"/>
        </w:rPr>
        <w:t xml:space="preserve">7-2032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годов составляет </w:t>
      </w:r>
      <w:r w:rsidR="00052C1E" w:rsidRPr="00052C1E">
        <w:rPr>
          <w:b/>
          <w:bCs/>
        </w:rPr>
        <w:t>46225,8</w:t>
      </w:r>
      <w:r w:rsidR="00052C1E">
        <w:rPr>
          <w:bCs/>
        </w:rPr>
        <w:t xml:space="preserve">  </w:t>
      </w:r>
      <w:r w:rsidR="00052C1E">
        <w:rPr>
          <w:rFonts w:ascii="Times New Roman CYR" w:hAnsi="Times New Roman CYR" w:cs="Times New Roman CYR"/>
          <w:sz w:val="28"/>
          <w:szCs w:val="28"/>
        </w:rPr>
        <w:t>тыс. руб..</w:t>
      </w:r>
    </w:p>
    <w:p w:rsidR="00FE7100" w:rsidRPr="001E05F3" w:rsidRDefault="00FE710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CE3380" w:rsidRPr="00A00AD0" w:rsidRDefault="00FE7100" w:rsidP="00A00AD0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AF5" w:rsidRDefault="009C6AF5" w:rsidP="00FE7100">
      <w:pPr>
        <w:jc w:val="both"/>
        <w:sectPr w:rsidR="009C6AF5" w:rsidSect="00052C1E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tbl>
      <w:tblPr>
        <w:tblW w:w="1586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51"/>
        <w:gridCol w:w="713"/>
        <w:gridCol w:w="1140"/>
        <w:gridCol w:w="1423"/>
        <w:gridCol w:w="1691"/>
        <w:gridCol w:w="434"/>
        <w:gridCol w:w="1275"/>
        <w:gridCol w:w="1274"/>
        <w:gridCol w:w="1836"/>
        <w:gridCol w:w="1860"/>
        <w:gridCol w:w="15"/>
        <w:gridCol w:w="221"/>
        <w:gridCol w:w="15"/>
      </w:tblGrid>
      <w:tr w:rsidR="003359FA" w:rsidRPr="00871BFF" w:rsidTr="003359FA">
        <w:trPr>
          <w:gridAfter w:val="1"/>
          <w:wAfter w:w="15" w:type="dxa"/>
          <w:trHeight w:val="255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1140" w:type="dxa"/>
            <w:vMerge w:val="restart"/>
          </w:tcPr>
          <w:p w:rsidR="003359FA" w:rsidRDefault="003359FA" w:rsidP="008544DB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  <w:r>
              <w:t>Всего</w:t>
            </w:r>
          </w:p>
          <w:p w:rsidR="003359FA" w:rsidRDefault="003359FA" w:rsidP="008544DB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36" w:type="dxa"/>
            <w:vMerge w:val="restart"/>
          </w:tcPr>
          <w:p w:rsidR="003359FA" w:rsidRPr="00871BFF" w:rsidRDefault="003359FA" w:rsidP="008544DB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jc w:val="center"/>
            </w:pPr>
          </w:p>
        </w:tc>
      </w:tr>
      <w:tr w:rsidR="00CA652D" w:rsidRPr="00871BFF" w:rsidTr="009338F0">
        <w:trPr>
          <w:gridAfter w:val="1"/>
          <w:wAfter w:w="15" w:type="dxa"/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140" w:type="dxa"/>
            <w:vMerge/>
          </w:tcPr>
          <w:p w:rsidR="00CA652D" w:rsidRDefault="00CA652D" w:rsidP="008544DB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областной бюджет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DE2FEF" w:rsidP="008544DB">
            <w:pPr>
              <w:jc w:val="center"/>
            </w:pPr>
            <w:r>
              <w:t>Федеральный бюджет</w:t>
            </w:r>
          </w:p>
        </w:tc>
        <w:tc>
          <w:tcPr>
            <w:tcW w:w="1836" w:type="dxa"/>
            <w:vMerge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8544DB">
            <w:pPr>
              <w:jc w:val="center"/>
            </w:pPr>
          </w:p>
        </w:tc>
      </w:tr>
      <w:tr w:rsidR="00CA652D" w:rsidRPr="00871BFF" w:rsidTr="009338F0">
        <w:trPr>
          <w:gridAfter w:val="1"/>
          <w:wAfter w:w="15" w:type="dxa"/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CA652D" w:rsidRPr="00871BFF" w:rsidRDefault="00CA652D" w:rsidP="008544DB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5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  <w:r w:rsidRPr="00871BFF">
              <w:t>7</w:t>
            </w:r>
          </w:p>
          <w:p w:rsidR="00CA652D" w:rsidRPr="00871BFF" w:rsidRDefault="00CA652D" w:rsidP="008544DB">
            <w:pPr>
              <w:jc w:val="center"/>
            </w:pPr>
          </w:p>
          <w:p w:rsidR="00CA652D" w:rsidRPr="00871BFF" w:rsidRDefault="00CA652D" w:rsidP="008544DB">
            <w:pPr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CA652D" w:rsidRPr="00871BFF" w:rsidRDefault="00CA652D" w:rsidP="008544DB">
            <w:pPr>
              <w:jc w:val="center"/>
            </w:pPr>
            <w:r>
              <w:t>9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3359FA">
            <w:pPr>
              <w:jc w:val="center"/>
            </w:pPr>
          </w:p>
        </w:tc>
      </w:tr>
      <w:tr w:rsidR="003359FA" w:rsidRPr="00871BFF" w:rsidTr="003359FA">
        <w:trPr>
          <w:gridAfter w:val="1"/>
          <w:wAfter w:w="15" w:type="dxa"/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897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6D37A4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6D37A4">
              <w:rPr>
                <w:bCs/>
              </w:rPr>
              <w:t>Будаг</w:t>
            </w:r>
            <w:r>
              <w:rPr>
                <w:bCs/>
              </w:rPr>
              <w:t>овского сельского поселения Тулунского района на 2017-2032годы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gridAfter w:val="1"/>
          <w:wAfter w:w="15" w:type="dxa"/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897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6D37A4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6D37A4">
              <w:rPr>
                <w:bCs/>
              </w:rPr>
              <w:t>Будаг</w:t>
            </w:r>
            <w:r>
              <w:rPr>
                <w:bCs/>
              </w:rPr>
              <w:t xml:space="preserve">овского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gridAfter w:val="1"/>
          <w:wAfter w:w="15" w:type="dxa"/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897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CA652D" w:rsidRPr="00871BFF" w:rsidTr="006D37A4">
        <w:trPr>
          <w:gridAfter w:val="1"/>
          <w:wAfter w:w="15" w:type="dxa"/>
          <w:trHeight w:val="3777"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A4" w:rsidRDefault="00CA652D" w:rsidP="006D37A4">
            <w:pPr>
              <w:rPr>
                <w:rFonts w:ascii="Times New Roman CYR" w:hAnsi="Times New Roman CYR" w:cs="Times New Roman CYR"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</w:t>
            </w:r>
            <w:r>
              <w:rPr>
                <w:rFonts w:ascii="Times New Roman CYR" w:hAnsi="Times New Roman CYR" w:cs="Times New Roman CYR"/>
              </w:rPr>
              <w:t>е и строительство ФАП</w:t>
            </w:r>
            <w:r w:rsidR="006D37A4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</w:p>
          <w:p w:rsidR="00CA652D" w:rsidRPr="009C6AF5" w:rsidRDefault="006D37A4" w:rsidP="006D37A4">
            <w:pPr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д. Трактово-Курзан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A652D" w:rsidRPr="00871BFF" w:rsidRDefault="00CA652D" w:rsidP="008544DB">
            <w:pPr>
              <w:jc w:val="center"/>
              <w:rPr>
                <w:bCs/>
              </w:rPr>
            </w:pPr>
            <w:r>
              <w:rPr>
                <w:bCs/>
              </w:rPr>
              <w:t>2017-2022гг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11013,8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A652D" w:rsidRPr="00871BFF" w:rsidRDefault="00E34706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11013,8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CA652D" w:rsidRPr="00871BFF" w:rsidRDefault="00CA652D" w:rsidP="008544DB"/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Default="006D37A4" w:rsidP="008544DB">
            <w:pPr>
              <w:rPr>
                <w:bCs/>
              </w:rPr>
            </w:pPr>
            <w:r>
              <w:rPr>
                <w:bCs/>
              </w:rPr>
              <w:t>Будаг</w:t>
            </w:r>
            <w:r w:rsidR="00CA652D">
              <w:rPr>
                <w:bCs/>
              </w:rPr>
              <w:t>овское сельское поселение</w:t>
            </w: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/>
          <w:p w:rsidR="00CA652D" w:rsidRDefault="00CA652D" w:rsidP="008544DB"/>
          <w:p w:rsidR="00CA652D" w:rsidRDefault="00CA652D" w:rsidP="008544DB"/>
          <w:p w:rsidR="00CA652D" w:rsidRPr="00871BFF" w:rsidRDefault="00CA652D" w:rsidP="008544DB"/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Pr="00871BFF" w:rsidRDefault="00CA652D" w:rsidP="003359FA"/>
        </w:tc>
      </w:tr>
      <w:tr w:rsidR="003359FA" w:rsidRPr="00871BFF" w:rsidTr="003359F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983AAA">
            <w: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  <w:p w:rsidR="003359FA" w:rsidRPr="00871BFF" w:rsidRDefault="003359FA" w:rsidP="00145ABA">
            <w:pPr>
              <w:jc w:val="center"/>
            </w:pPr>
            <w:r>
              <w:t>Объем финансирования, тыс.</w:t>
            </w:r>
            <w:r w:rsidR="00184B6F">
              <w:t xml:space="preserve"> </w:t>
            </w:r>
            <w:r>
              <w:t>рублей</w:t>
            </w:r>
          </w:p>
        </w:tc>
        <w:tc>
          <w:tcPr>
            <w:tcW w:w="1836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tabs>
                <w:tab w:val="left" w:pos="2018"/>
              </w:tabs>
              <w:jc w:val="center"/>
            </w:pPr>
          </w:p>
        </w:tc>
      </w:tr>
      <w:tr w:rsidR="003359FA" w:rsidRPr="00871BFF" w:rsidTr="003359F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3359FA" w:rsidRDefault="003359FA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  <w:r>
              <w:t>Всего</w:t>
            </w:r>
          </w:p>
          <w:p w:rsidR="003359FA" w:rsidRDefault="003359FA" w:rsidP="00145ABA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36" w:type="dxa"/>
            <w:vMerge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Pr="00871BFF" w:rsidRDefault="003359FA" w:rsidP="00145ABA">
            <w:pPr>
              <w:jc w:val="center"/>
            </w:pPr>
          </w:p>
        </w:tc>
      </w:tr>
      <w:tr w:rsidR="00DE2FEF" w:rsidRPr="00871BFF" w:rsidTr="00DE2FEF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DE2FEF" w:rsidRDefault="00DE2FEF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DE2FEF"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Федеральный бюджет</w:t>
            </w:r>
          </w:p>
        </w:tc>
        <w:tc>
          <w:tcPr>
            <w:tcW w:w="1836" w:type="dxa"/>
            <w:vMerge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145ABA">
            <w:pPr>
              <w:jc w:val="center"/>
            </w:pPr>
          </w:p>
        </w:tc>
      </w:tr>
      <w:tr w:rsidR="00DE2FEF" w:rsidRPr="00871BFF" w:rsidTr="00DE2FEF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DE2FEF" w:rsidRPr="00871BFF" w:rsidRDefault="00DE2FEF" w:rsidP="00184B6F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5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6</w:t>
            </w:r>
          </w:p>
          <w:p w:rsidR="00DE2FEF" w:rsidRPr="00871BFF" w:rsidRDefault="00DE2FEF" w:rsidP="00184B6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DE2FEF" w:rsidRPr="00871BFF" w:rsidRDefault="00DE2FEF" w:rsidP="00184B6F">
            <w:pPr>
              <w:jc w:val="center"/>
            </w:pPr>
            <w:r>
              <w:t>9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10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3359FA">
            <w:pPr>
              <w:jc w:val="center"/>
            </w:pPr>
          </w:p>
        </w:tc>
      </w:tr>
      <w:tr w:rsidR="003359FA" w:rsidRPr="00871BFF" w:rsidTr="003359F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912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6D37A4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6D37A4">
              <w:rPr>
                <w:bCs/>
              </w:rPr>
              <w:t>Будаг</w:t>
            </w:r>
            <w:r>
              <w:rPr>
                <w:bCs/>
              </w:rPr>
              <w:t>овского сельского поселения Тулунского района на 2017-2032годы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912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6D37A4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6D37A4">
              <w:rPr>
                <w:bCs/>
              </w:rPr>
              <w:t>Будаг</w:t>
            </w:r>
            <w:r>
              <w:rPr>
                <w:bCs/>
              </w:rPr>
              <w:t xml:space="preserve">овского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912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DE2FEF" w:rsidRPr="00871BFF" w:rsidTr="00DE2FEF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6D37A4" w:rsidP="00F2485E">
            <w:pPr>
              <w:jc w:val="center"/>
            </w:pPr>
            <w:r>
              <w:t>1.1.1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  <w:r>
              <w:rPr>
                <w:bCs/>
              </w:rPr>
              <w:t>Проектирование и строительство детского сада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jc w:val="center"/>
            </w:pPr>
          </w:p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DE2FEF" w:rsidRDefault="00DE2FEF" w:rsidP="00F2485E">
            <w:r w:rsidRPr="0024450F">
              <w:t>Подготовка проектной документации</w:t>
            </w:r>
          </w:p>
          <w:p w:rsidR="00DE2FEF" w:rsidRDefault="00DE2FEF" w:rsidP="00F2485E"/>
          <w:p w:rsidR="00DE2FEF" w:rsidRDefault="00DE2FEF" w:rsidP="00F2485E"/>
          <w:p w:rsidR="00DE2FEF" w:rsidRPr="00871BFF" w:rsidRDefault="00DE2FEF" w:rsidP="00F2485E"/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Default="006D37A4" w:rsidP="00F2485E">
            <w:r>
              <w:rPr>
                <w:bCs/>
              </w:rPr>
              <w:t>Будаг</w:t>
            </w:r>
            <w:r w:rsidR="00DE2FEF">
              <w:rPr>
                <w:bCs/>
              </w:rPr>
              <w:t>овское сельское поселение</w:t>
            </w:r>
          </w:p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Pr="00F84484" w:rsidRDefault="00DE2FEF" w:rsidP="00F2485E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Pr="00F84484" w:rsidRDefault="00DE2FEF" w:rsidP="003359FA"/>
        </w:tc>
      </w:tr>
      <w:tr w:rsidR="00DE2FEF" w:rsidRPr="00871BFF" w:rsidTr="00DE2FEF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DE2FEF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184B6F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E4550F" w:rsidRDefault="00184B6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184B6F">
              <w:rPr>
                <w:bCs/>
              </w:rPr>
              <w:t>1000,0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184B6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184B6F" w:rsidRDefault="00184B6F" w:rsidP="00F2485E"/>
          <w:p w:rsidR="00184B6F" w:rsidRDefault="00184B6F" w:rsidP="00F2485E"/>
          <w:p w:rsidR="00DE2FEF" w:rsidRPr="00E4550F" w:rsidRDefault="00184B6F" w:rsidP="00F2485E">
            <w:pPr>
              <w:rPr>
                <w:highlight w:val="yellow"/>
              </w:rPr>
            </w:pPr>
            <w:r w:rsidRPr="00C2268D">
              <w:t>Строительство  объекта</w:t>
            </w: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E2FEF" w:rsidRPr="00F84484" w:rsidRDefault="00DE2FEF" w:rsidP="006018E5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84B6F">
              <w:rPr>
                <w:bCs/>
              </w:rPr>
              <w:t>5</w:t>
            </w:r>
            <w:r w:rsidRPr="00F84484">
              <w:rPr>
                <w:bCs/>
              </w:rPr>
              <w:t>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F84484" w:rsidRDefault="00184B6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E2FEF" w:rsidRPr="00F84484">
              <w:rPr>
                <w:bCs/>
              </w:rPr>
              <w:t>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F84484" w:rsidRDefault="00184B6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E2FEF" w:rsidRPr="00F84484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F84484" w:rsidRDefault="00DE2FEF" w:rsidP="00F2485E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F84484" w:rsidRDefault="00184B6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E2FEF" w:rsidRPr="00F84484">
              <w:rPr>
                <w:bCs/>
              </w:rPr>
              <w:t>000,0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F84484" w:rsidRDefault="00184B6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E2FEF" w:rsidRPr="00F84484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DE2FEF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6D37A4" w:rsidP="00F2485E">
            <w:r>
              <w:t>1.1.2</w:t>
            </w:r>
            <w:r w:rsidR="00DE2FEF">
              <w:t>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C360A" w:rsidP="00F2485E">
            <w:pPr>
              <w:rPr>
                <w:iCs/>
              </w:rPr>
            </w:pPr>
            <w:r>
              <w:rPr>
                <w:iCs/>
              </w:rPr>
              <w:t>Р</w:t>
            </w:r>
            <w:r w:rsidR="00DE2FEF">
              <w:rPr>
                <w:iCs/>
              </w:rPr>
              <w:t>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850,00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DE2FEF" w:rsidP="00F2485E">
            <w:pPr>
              <w:ind w:left="-107" w:right="-108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850,00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DE2FEF" w:rsidRPr="00871BFF" w:rsidRDefault="00DE2FEF" w:rsidP="00F2485E">
            <w: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6D37A4" w:rsidP="006D37A4">
            <w:r>
              <w:rPr>
                <w:bCs/>
              </w:rPr>
              <w:t>Будаг</w:t>
            </w:r>
            <w:r w:rsidR="00DE2FEF">
              <w:rPr>
                <w:bCs/>
              </w:rPr>
              <w:t>овское сельское поселение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Pr="00871BFF" w:rsidRDefault="00DE2FEF" w:rsidP="003359FA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836,00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DE2FEF" w:rsidP="00F2485E">
            <w:pPr>
              <w:ind w:left="-107" w:right="-108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836,00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1110,00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1110,00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700,00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4510BA" w:rsidRDefault="004510BA" w:rsidP="00F2485E">
            <w:pPr>
              <w:ind w:left="-107" w:right="-108"/>
              <w:jc w:val="center"/>
              <w:rPr>
                <w:bCs/>
              </w:rPr>
            </w:pPr>
            <w:r w:rsidRPr="004510BA">
              <w:rPr>
                <w:bCs/>
              </w:rPr>
              <w:t>700,00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C360A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1005,00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F84484" w:rsidRDefault="00DC360A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1005,00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963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C360A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3711,00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C360A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3711,00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Pr="00871BFF" w:rsidRDefault="00DE2FEF" w:rsidP="00F2485E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Default="00DE2FEF"/>
          <w:p w:rsidR="00DE2FEF" w:rsidRPr="00871BFF" w:rsidRDefault="00DE2FEF" w:rsidP="00F2485E"/>
        </w:tc>
      </w:tr>
      <w:tr w:rsidR="00DE2FEF" w:rsidRPr="00871BFF" w:rsidTr="00E82CB8">
        <w:trPr>
          <w:trHeight w:val="195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DE2FEF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C360A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8218,00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C360A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8218,00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r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  <w:r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DE2FEF" w:rsidRPr="00C46844" w:rsidRDefault="00DE2FEF" w:rsidP="00F2485E">
            <w:r w:rsidRPr="00C46844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6D37A4" w:rsidP="00F2485E">
            <w:pPr>
              <w:rPr>
                <w:bCs/>
              </w:rPr>
            </w:pPr>
            <w:r>
              <w:rPr>
                <w:bCs/>
              </w:rPr>
              <w:t>Будаг</w:t>
            </w:r>
            <w:r w:rsidR="00DE2FEF">
              <w:rPr>
                <w:bCs/>
              </w:rPr>
              <w:t>овское сельское поселение</w:t>
            </w: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Default="00DE2FEF" w:rsidP="00F2485E">
            <w:pPr>
              <w:rPr>
                <w:bCs/>
              </w:rPr>
            </w:pPr>
          </w:p>
          <w:p w:rsidR="00DE2FEF" w:rsidRPr="00871BFF" w:rsidRDefault="00DE2FEF" w:rsidP="00F2485E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BC140A">
              <w:rPr>
                <w:bCs/>
              </w:rPr>
              <w:t>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5000,0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21000</w:t>
            </w:r>
            <w:r w:rsidRPr="00BC140A">
              <w:rPr>
                <w:bCs/>
              </w:rPr>
              <w:t>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19400,0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BC140A" w:rsidRDefault="00DE2FE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C140A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C723AC" w:rsidRPr="00871BFF" w:rsidTr="00C723AC">
        <w:trPr>
          <w:trHeight w:val="7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3AC" w:rsidRPr="00871BFF" w:rsidRDefault="00C723AC" w:rsidP="00F2485E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3AC" w:rsidRPr="00871BFF" w:rsidRDefault="00C723AC" w:rsidP="00F2485E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3AC" w:rsidRPr="00871BFF" w:rsidRDefault="00C723AC" w:rsidP="00F2485E"/>
        </w:tc>
        <w:tc>
          <w:tcPr>
            <w:tcW w:w="7237" w:type="dxa"/>
            <w:gridSpan w:val="6"/>
            <w:tcBorders>
              <w:top w:val="single" w:sz="4" w:space="0" w:color="auto"/>
            </w:tcBorders>
            <w:vAlign w:val="center"/>
          </w:tcPr>
          <w:p w:rsidR="00C723AC" w:rsidRPr="00C723AC" w:rsidRDefault="00C723AC" w:rsidP="00F2485E">
            <w:pPr>
              <w:jc w:val="center"/>
              <w:rPr>
                <w:bCs/>
              </w:rPr>
            </w:pPr>
            <w:r w:rsidRPr="00C723AC">
              <w:rPr>
                <w:bCs/>
              </w:rPr>
              <w:t>ВСЕГО: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C723AC" w:rsidRPr="00871BFF" w:rsidRDefault="00C723AC" w:rsidP="00F2485E"/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C" w:rsidRPr="00871BFF" w:rsidRDefault="00C723AC" w:rsidP="00F2485E"/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3AC" w:rsidRPr="00871BFF" w:rsidRDefault="00C723AC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CA17BB" w:rsidP="00F248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DE2FEF"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E2FEF" w:rsidRPr="00C723AC" w:rsidRDefault="00C723AC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23AC">
              <w:rPr>
                <w:bCs/>
              </w:rPr>
              <w:t>46225,8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C723AC" w:rsidRDefault="00C723AC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23AC">
              <w:rPr>
                <w:bCs/>
              </w:rPr>
              <w:t>34413,8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C723AC" w:rsidRDefault="00C723AC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23AC">
              <w:rPr>
                <w:bCs/>
              </w:rPr>
              <w:t>11812,00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983AA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00AD0" w:rsidRDefault="00A00AD0" w:rsidP="00CA17BB">
      <w:pPr>
        <w:jc w:val="center"/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Pr="00964CB7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r w:rsidR="00CA17BB">
        <w:rPr>
          <w:b/>
        </w:rPr>
        <w:t>Будаго</w:t>
      </w:r>
      <w:r w:rsidR="00C2268D">
        <w:rPr>
          <w:b/>
        </w:rPr>
        <w:t>вского</w:t>
      </w:r>
      <w:r>
        <w:rPr>
          <w:b/>
        </w:rPr>
        <w:t xml:space="preserve"> сельского поселения</w:t>
      </w:r>
      <w:r w:rsidRPr="00964CB7">
        <w:rPr>
          <w:b/>
        </w:rPr>
        <w:t xml:space="preserve"> на расчетный срок</w:t>
      </w:r>
    </w:p>
    <w:tbl>
      <w:tblPr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2692"/>
        <w:gridCol w:w="1134"/>
        <w:gridCol w:w="2146"/>
        <w:gridCol w:w="1011"/>
        <w:gridCol w:w="850"/>
        <w:gridCol w:w="1116"/>
      </w:tblGrid>
      <w:tr w:rsidR="00A00AD0" w:rsidRPr="00792AE8" w:rsidTr="00A15291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№ пп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E82CB8" w:rsidRDefault="00A00AD0" w:rsidP="00A15291">
            <w:pPr>
              <w:ind w:left="-108" w:right="-89"/>
              <w:jc w:val="center"/>
              <w:rPr>
                <w:rFonts w:ascii="Arial" w:hAnsi="Arial" w:cs="Arial"/>
              </w:rPr>
            </w:pPr>
            <w:r w:rsidRPr="00E82CB8">
              <w:t xml:space="preserve">Принятые нормативы (Нормативы градостроительного проектирования </w:t>
            </w:r>
            <w:r w:rsidRPr="00E82CB8"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E82CB8" w:rsidRDefault="00A00AD0" w:rsidP="00A15291">
            <w:pPr>
              <w:jc w:val="center"/>
              <w:rPr>
                <w:rFonts w:ascii="Arial" w:hAnsi="Arial" w:cs="Arial"/>
              </w:rPr>
            </w:pPr>
            <w:r w:rsidRPr="00E82CB8">
              <w:t>В том числе:</w:t>
            </w:r>
          </w:p>
        </w:tc>
      </w:tr>
      <w:tr w:rsidR="00A00AD0" w:rsidRPr="00792AE8" w:rsidTr="00A15291">
        <w:trPr>
          <w:trHeight w:val="1405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E82CB8" w:rsidRDefault="00A00AD0" w:rsidP="00A15291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E82CB8" w:rsidRDefault="00A00AD0" w:rsidP="00A1529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E82CB8" w:rsidRDefault="00A00AD0" w:rsidP="00A15291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E82CB8" w:rsidRDefault="00A00AD0" w:rsidP="00A15291"/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E82CB8" w:rsidRDefault="00A00AD0" w:rsidP="00A1529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E82CB8" w:rsidRDefault="00A00AD0" w:rsidP="00A15291">
            <w:pPr>
              <w:jc w:val="center"/>
            </w:pPr>
            <w:r w:rsidRPr="00E82CB8">
              <w:t>требуется запроектировать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E82CB8" w:rsidRDefault="00A00AD0" w:rsidP="00A15291">
            <w:pPr>
              <w:jc w:val="center"/>
              <w:rPr>
                <w:b/>
              </w:rPr>
            </w:pPr>
            <w:r w:rsidRPr="00E82CB8">
              <w:rPr>
                <w:b/>
              </w:rPr>
              <w:t>Учреждения образования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6F6449" w:rsidRDefault="00A00AD0" w:rsidP="00A15291">
            <w:pPr>
              <w:rPr>
                <w:color w:val="FF0000"/>
              </w:rPr>
            </w:pPr>
            <w:r w:rsidRPr="006F6449">
              <w:t>расчет по демографии с учетом уровня обеспеченности детей дошкольными учреждениями для ориентировочных расчетов</w:t>
            </w:r>
            <w:r w:rsidR="004E290F">
              <w:t xml:space="preserve"> 45</w:t>
            </w:r>
            <w:r>
              <w:t xml:space="preserve">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Общеобразовател</w:t>
            </w:r>
            <w:r>
              <w:t xml:space="preserve">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A806C7" w:rsidRDefault="00A00AD0" w:rsidP="00A15291">
            <w:r w:rsidRPr="00A806C7">
              <w:t xml:space="preserve">расчет по демографии с учетом уровня охвата школьников </w:t>
            </w:r>
            <w:r w:rsidR="004E290F">
              <w:t>для ориентировочных расчетов 85</w:t>
            </w:r>
            <w:r w:rsidRPr="00A806C7">
              <w:t xml:space="preserve">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-40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здравоохранения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4E290F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</w:t>
            </w:r>
            <w:r w:rsidRPr="00792AE8">
              <w:t>посещени</w:t>
            </w:r>
            <w:r>
              <w:t>е</w:t>
            </w:r>
            <w:r w:rsidRPr="00792AE8">
              <w:t xml:space="preserve">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A806C7" w:rsidRDefault="00A00AD0" w:rsidP="00A15291">
            <w:pPr>
              <w:jc w:val="center"/>
            </w:pPr>
            <w:r w:rsidRPr="00A806C7"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13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социального обслуживания населения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A15291">
            <w:r w:rsidRPr="0083376E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A15291">
            <w:r w:rsidRPr="0083376E"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культуры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83376E" w:rsidRDefault="00A00AD0" w:rsidP="00A15291">
            <w:r w:rsidRPr="0083376E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5F6A94" w:rsidP="00A15291">
            <w:pPr>
              <w:jc w:val="center"/>
            </w:pPr>
            <w:r>
              <w:t>1</w:t>
            </w:r>
            <w:r w:rsidR="00A00AD0" w:rsidRPr="00792AE8"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-</w:t>
            </w:r>
            <w:r w:rsidR="005F6A94">
              <w:rPr>
                <w:lang w:eastAsia="ar-SA"/>
              </w:rPr>
              <w:t>70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24733C" w:rsidP="00A15291">
            <w:pPr>
              <w:jc w:val="center"/>
            </w:pPr>
            <w:r>
              <w:t xml:space="preserve">7 </w:t>
            </w:r>
            <w:r w:rsidR="00A00AD0" w:rsidRPr="00792AE8">
              <w:t>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2473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-0,1</w:t>
            </w:r>
          </w:p>
        </w:tc>
      </w:tr>
      <w:tr w:rsidR="00A00AD0" w:rsidRPr="00792AE8" w:rsidTr="00A15291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9F064A" w:rsidRDefault="00A00AD0" w:rsidP="00A15291">
            <w:pPr>
              <w:jc w:val="center"/>
              <w:rPr>
                <w:b/>
                <w:highlight w:val="red"/>
              </w:rPr>
            </w:pPr>
            <w:r w:rsidRPr="009F064A">
              <w:rPr>
                <w:b/>
              </w:rPr>
              <w:t>Спортивные сооружения</w:t>
            </w:r>
          </w:p>
        </w:tc>
      </w:tr>
      <w:tr w:rsidR="00A00AD0" w:rsidRPr="00792AE8" w:rsidTr="00705803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A15291">
            <w:r w:rsidRPr="00DC631C"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A15291">
            <w:pPr>
              <w:jc w:val="center"/>
            </w:pPr>
            <w:r w:rsidRPr="00DC631C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24733C" w:rsidP="00A15291">
            <w:pPr>
              <w:jc w:val="center"/>
            </w:pPr>
            <w:r>
              <w:t>0,7</w:t>
            </w:r>
            <w:r w:rsidR="00A00AD0" w:rsidRPr="00DC631C">
              <w:t xml:space="preserve">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  <w:p w:rsidR="00A00AD0" w:rsidRPr="00DC631C" w:rsidRDefault="00A00AD0" w:rsidP="00A15291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</w:tc>
      </w:tr>
      <w:tr w:rsidR="00A00AD0" w:rsidRPr="00792AE8" w:rsidTr="00705803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93628" w:rsidRDefault="00A00AD0" w:rsidP="00A15291">
            <w:pPr>
              <w:rPr>
                <w:color w:val="FF0000"/>
              </w:rPr>
            </w:pPr>
            <w:r w:rsidRPr="00792AE8">
              <w:t xml:space="preserve">Спортивные залы общего </w:t>
            </w:r>
            <w:r w:rsidRPr="00893628">
              <w:t>пользования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м</w:t>
            </w:r>
            <w:r w:rsidRPr="00792AE8">
              <w:rPr>
                <w:vertAlign w:val="superscript"/>
              </w:rPr>
              <w:t>2</w:t>
            </w:r>
            <w:r w:rsidRPr="00792AE8">
              <w:t xml:space="preserve"> </w:t>
            </w:r>
            <w:r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24733C" w:rsidP="00A15291">
            <w:pPr>
              <w:jc w:val="center"/>
            </w:pPr>
            <w:r>
              <w:t>6</w:t>
            </w:r>
            <w:r w:rsidR="00A00AD0" w:rsidRPr="00792AE8">
              <w:t>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820D0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</w:tr>
      <w:tr w:rsidR="00A00AD0" w:rsidRPr="00792AE8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торговли и общественного питания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Магазины</w:t>
            </w:r>
            <w:r>
              <w:t xml:space="preserve">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366.9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241.4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-125.5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200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733.8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-673.9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посадочн</w:t>
            </w:r>
            <w:r>
              <w:t>ое</w:t>
            </w:r>
            <w:r w:rsidRPr="00792AE8">
              <w:t xml:space="preserve"> 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-113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5A63BD" w:rsidRDefault="00A00AD0" w:rsidP="00A15291">
            <w:pPr>
              <w:jc w:val="center"/>
              <w:rPr>
                <w:b/>
              </w:rPr>
            </w:pPr>
            <w:r w:rsidRPr="005A63BD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Предприятия бытового обслуживания</w:t>
            </w:r>
            <w:r>
              <w:t>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4</w:t>
            </w:r>
            <w:r w:rsidRPr="00792AE8"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A00AD0" w:rsidRPr="00792AE8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Административно-деловые и хозяйственные учреждения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A15291">
            <w:r w:rsidRPr="00BD2DBD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0,5 на 1</w:t>
            </w:r>
            <w:r w:rsidRPr="00792AE8">
              <w:t xml:space="preserve">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A15291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Отделение</w:t>
            </w:r>
            <w:r>
              <w:t xml:space="preserve">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98289F" w:rsidP="00A15291">
            <w:r>
              <w:t>1 на 2 - 6</w:t>
            </w:r>
          </w:p>
          <w:p w:rsidR="00A00AD0" w:rsidRPr="00BD2DBD" w:rsidRDefault="00A00AD0" w:rsidP="00A15291">
            <w:r w:rsidRPr="00BD2DBD"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</w:tr>
    </w:tbl>
    <w:p w:rsidR="00A00AD0" w:rsidRPr="00792AE8" w:rsidRDefault="00A00AD0" w:rsidP="00A00AD0"/>
    <w:p w:rsidR="00A00AD0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2" w:name="_Toc502538684"/>
      <w:bookmarkStart w:id="3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C2268D">
        <w:rPr>
          <w:rFonts w:ascii="Times New Roman CYR" w:hAnsi="Times New Roman CYR" w:cs="Times New Roman CYR"/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="00C2268D">
        <w:rPr>
          <w:sz w:val="28"/>
          <w:szCs w:val="28"/>
        </w:rPr>
        <w:t>Тулунского</w:t>
      </w:r>
      <w:r w:rsidR="00C04A52">
        <w:rPr>
          <w:sz w:val="28"/>
          <w:szCs w:val="28"/>
        </w:rPr>
        <w:t xml:space="preserve"> </w:t>
      </w:r>
      <w:r w:rsidR="00C2268D">
        <w:rPr>
          <w:sz w:val="28"/>
          <w:szCs w:val="28"/>
        </w:rPr>
        <w:t>района к 2032</w:t>
      </w:r>
      <w:r>
        <w:rPr>
          <w:sz w:val="28"/>
          <w:szCs w:val="28"/>
        </w:rPr>
        <w:t xml:space="preserve"> году - </w:t>
      </w:r>
      <w:r w:rsidR="00CA17BB">
        <w:rPr>
          <w:rStyle w:val="FontStyle14"/>
          <w:sz w:val="28"/>
          <w:szCs w:val="28"/>
        </w:rPr>
        <w:t>2000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</w:t>
      </w:r>
      <w:r w:rsidR="002A679C">
        <w:rPr>
          <w:color w:val="000000"/>
          <w:sz w:val="28"/>
          <w:szCs w:val="28"/>
        </w:rPr>
        <w:t xml:space="preserve">лжительности жизни населения и </w:t>
      </w:r>
      <w:r w:rsidRPr="007D5325">
        <w:rPr>
          <w:color w:val="000000"/>
          <w:sz w:val="28"/>
          <w:szCs w:val="28"/>
        </w:rPr>
        <w:t xml:space="preserve">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C2268D">
        <w:rPr>
          <w:rFonts w:ascii="Times New Roman CYR" w:hAnsi="Times New Roman CYR" w:cs="Times New Roman CYR"/>
          <w:sz w:val="28"/>
          <w:szCs w:val="28"/>
        </w:rPr>
        <w:t>овского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помещения для физкультурных занятий и тренировок, при расчетном </w:t>
      </w:r>
      <w:r w:rsidRPr="00AA4F2D">
        <w:rPr>
          <w:color w:val="000000"/>
          <w:sz w:val="28"/>
          <w:szCs w:val="28"/>
        </w:rPr>
        <w:t>показателе 80 кв.м общей площади на 1 тыс.</w:t>
      </w:r>
      <w:r w:rsidR="0098289F">
        <w:rPr>
          <w:color w:val="000000"/>
          <w:sz w:val="28"/>
          <w:szCs w:val="28"/>
        </w:rPr>
        <w:t xml:space="preserve"> </w:t>
      </w:r>
      <w:r w:rsidRPr="00AA4F2D">
        <w:rPr>
          <w:color w:val="000000"/>
          <w:sz w:val="28"/>
          <w:szCs w:val="28"/>
        </w:rPr>
        <w:t>человек составит 300 кв.</w:t>
      </w:r>
      <w:r w:rsidR="0098289F">
        <w:rPr>
          <w:color w:val="000000"/>
          <w:sz w:val="28"/>
          <w:szCs w:val="28"/>
        </w:rPr>
        <w:t xml:space="preserve"> </w:t>
      </w:r>
      <w:r w:rsidRPr="00AA4F2D">
        <w:rPr>
          <w:color w:val="000000"/>
          <w:sz w:val="28"/>
          <w:szCs w:val="28"/>
        </w:rPr>
        <w:t>м, что составит 100 % от минимально допустимого уровня обеспеченности населения данными объектами.</w:t>
      </w:r>
    </w:p>
    <w:p w:rsidR="002C0FBC" w:rsidRDefault="0098289F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2032</w:t>
      </w:r>
      <w:r w:rsidR="002C0FBC">
        <w:rPr>
          <w:color w:val="000000"/>
          <w:sz w:val="28"/>
          <w:szCs w:val="28"/>
        </w:rPr>
        <w:t xml:space="preserve"> году уровень обеспеченности населения централизованным</w:t>
      </w:r>
      <w:r>
        <w:rPr>
          <w:color w:val="000000"/>
          <w:sz w:val="28"/>
          <w:szCs w:val="28"/>
        </w:rPr>
        <w:t xml:space="preserve"> водоснабжением </w:t>
      </w:r>
      <w:r w:rsidR="002C0FBC">
        <w:rPr>
          <w:color w:val="000000"/>
          <w:sz w:val="28"/>
          <w:szCs w:val="28"/>
        </w:rPr>
        <w:t xml:space="preserve">составит 100%, в настоящее время они составляют </w:t>
      </w:r>
      <w:r w:rsidR="00E82CB8">
        <w:rPr>
          <w:color w:val="000000"/>
          <w:sz w:val="28"/>
          <w:szCs w:val="28"/>
        </w:rPr>
        <w:t xml:space="preserve">менее </w:t>
      </w:r>
      <w:r w:rsidR="00E34706">
        <w:rPr>
          <w:color w:val="000000"/>
          <w:sz w:val="28"/>
          <w:szCs w:val="28"/>
        </w:rPr>
        <w:t>1</w:t>
      </w:r>
      <w:r w:rsidR="002C0FBC" w:rsidRPr="0087390F">
        <w:rPr>
          <w:color w:val="000000"/>
          <w:sz w:val="28"/>
          <w:szCs w:val="28"/>
        </w:rPr>
        <w:t>0%</w:t>
      </w:r>
      <w:r w:rsidR="002C0FBC">
        <w:rPr>
          <w:color w:val="000000"/>
          <w:sz w:val="28"/>
          <w:szCs w:val="28"/>
        </w:rPr>
        <w:t xml:space="preserve"> от общей численности населения. </w:t>
      </w:r>
    </w:p>
    <w:p w:rsidR="002C0FBC" w:rsidRPr="005F4E0B" w:rsidRDefault="002C0FBC" w:rsidP="002C0F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4E0B">
        <w:rPr>
          <w:sz w:val="28"/>
          <w:szCs w:val="28"/>
        </w:rPr>
        <w:t>араметры автомобильных дорог в зависимости о</w:t>
      </w:r>
      <w:r w:rsidR="002A679C">
        <w:rPr>
          <w:sz w:val="28"/>
          <w:szCs w:val="28"/>
        </w:rPr>
        <w:t xml:space="preserve">т категории и </w:t>
      </w:r>
      <w:r w:rsidRPr="005F4E0B">
        <w:rPr>
          <w:sz w:val="28"/>
          <w:szCs w:val="28"/>
        </w:rPr>
        <w:t>основного назначения дорог и улиц</w:t>
      </w:r>
      <w:r>
        <w:rPr>
          <w:sz w:val="28"/>
          <w:szCs w:val="28"/>
        </w:rPr>
        <w:t xml:space="preserve"> </w:t>
      </w:r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C2268D">
        <w:rPr>
          <w:rFonts w:ascii="Times New Roman CYR" w:hAnsi="Times New Roman CYR" w:cs="Times New Roman CYR"/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при реализации мероприятий Программы будут соответствовать нормам.</w:t>
      </w:r>
    </w:p>
    <w:p w:rsidR="002C0FBC" w:rsidRDefault="002C0FBC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</w:t>
      </w:r>
      <w:r w:rsidR="002A679C">
        <w:rPr>
          <w:sz w:val="28"/>
          <w:szCs w:val="28"/>
        </w:rPr>
        <w:t xml:space="preserve"> благоустройства территорий, </w:t>
      </w:r>
      <w:r w:rsidRPr="007D5325">
        <w:rPr>
          <w:sz w:val="28"/>
          <w:szCs w:val="28"/>
        </w:rPr>
        <w:t>создания комфортных и безопасных условий проживания, развития коммунальной и общественной инфраструктуры.</w:t>
      </w:r>
      <w:bookmarkEnd w:id="2"/>
      <w:bookmarkEnd w:id="3"/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1B041E">
        <w:rPr>
          <w:rFonts w:ascii="Times New Roman CYR" w:hAnsi="Times New Roman CYR" w:cs="Times New Roman CYR"/>
          <w:sz w:val="28"/>
          <w:szCs w:val="28"/>
        </w:rPr>
        <w:t>овского</w:t>
      </w:r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1B041E">
        <w:rPr>
          <w:sz w:val="28"/>
          <w:szCs w:val="28"/>
        </w:rPr>
        <w:t>Иркутской</w:t>
      </w:r>
      <w:r w:rsidR="00C04A52">
        <w:rPr>
          <w:sz w:val="28"/>
          <w:szCs w:val="28"/>
        </w:rPr>
        <w:t xml:space="preserve">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="001B041E">
        <w:rPr>
          <w:sz w:val="28"/>
          <w:szCs w:val="28"/>
        </w:rPr>
        <w:t xml:space="preserve"> Тулунского</w:t>
      </w:r>
      <w:r w:rsidR="00C04A52">
        <w:rPr>
          <w:sz w:val="28"/>
          <w:szCs w:val="28"/>
        </w:rPr>
        <w:t xml:space="preserve">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Pr="00A00AD0" w:rsidRDefault="002C0FBC" w:rsidP="00A00AD0">
      <w:pPr>
        <w:ind w:firstLine="709"/>
        <w:jc w:val="both"/>
        <w:rPr>
          <w:sz w:val="28"/>
          <w:szCs w:val="28"/>
        </w:rPr>
        <w:sectPr w:rsidR="002C0FBC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1B041E">
        <w:rPr>
          <w:rFonts w:ascii="Times New Roman CYR" w:hAnsi="Times New Roman CYR" w:cs="Times New Roman CYR"/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</w:t>
      </w:r>
      <w:r w:rsidR="00E34706">
        <w:rPr>
          <w:sz w:val="28"/>
          <w:szCs w:val="28"/>
        </w:rPr>
        <w:t xml:space="preserve">решению поставленных Программой </w:t>
      </w:r>
      <w:r w:rsidRPr="007D5325">
        <w:rPr>
          <w:sz w:val="28"/>
          <w:szCs w:val="28"/>
        </w:rPr>
        <w:t xml:space="preserve">задач. </w:t>
      </w:r>
      <w:r w:rsidRPr="00CE6768">
        <w:rPr>
          <w:sz w:val="28"/>
          <w:szCs w:val="28"/>
        </w:rPr>
        <w:t xml:space="preserve"> </w:t>
      </w:r>
    </w:p>
    <w:p w:rsidR="009C6AF5" w:rsidRPr="00655B57" w:rsidRDefault="009C6AF5" w:rsidP="00A00AD0">
      <w:pPr>
        <w:jc w:val="both"/>
      </w:pPr>
    </w:p>
    <w:sectPr w:rsidR="009C6AF5" w:rsidRPr="00655B5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F4" w:rsidRDefault="00454EF4" w:rsidP="00983AAA">
      <w:r>
        <w:separator/>
      </w:r>
    </w:p>
  </w:endnote>
  <w:endnote w:type="continuationSeparator" w:id="0">
    <w:p w:rsidR="00454EF4" w:rsidRDefault="00454EF4" w:rsidP="009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F4" w:rsidRDefault="00454EF4" w:rsidP="00983AAA">
      <w:r>
        <w:separator/>
      </w:r>
    </w:p>
  </w:footnote>
  <w:footnote w:type="continuationSeparator" w:id="0">
    <w:p w:rsidR="00454EF4" w:rsidRDefault="00454EF4" w:rsidP="0098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57"/>
    <w:rsid w:val="00047174"/>
    <w:rsid w:val="00052C1E"/>
    <w:rsid w:val="00074489"/>
    <w:rsid w:val="0007579D"/>
    <w:rsid w:val="000F0E4A"/>
    <w:rsid w:val="00112C9C"/>
    <w:rsid w:val="001202A2"/>
    <w:rsid w:val="00145ABA"/>
    <w:rsid w:val="00145BE1"/>
    <w:rsid w:val="00180A86"/>
    <w:rsid w:val="00184B6F"/>
    <w:rsid w:val="00184CB9"/>
    <w:rsid w:val="001B041E"/>
    <w:rsid w:val="001B2D82"/>
    <w:rsid w:val="00210EDD"/>
    <w:rsid w:val="0021326D"/>
    <w:rsid w:val="00223828"/>
    <w:rsid w:val="0022664D"/>
    <w:rsid w:val="00232A62"/>
    <w:rsid w:val="00246B40"/>
    <w:rsid w:val="0024733C"/>
    <w:rsid w:val="002A679C"/>
    <w:rsid w:val="002C0FBC"/>
    <w:rsid w:val="003204B6"/>
    <w:rsid w:val="00322E38"/>
    <w:rsid w:val="003328D8"/>
    <w:rsid w:val="003359FA"/>
    <w:rsid w:val="00376465"/>
    <w:rsid w:val="003908B6"/>
    <w:rsid w:val="003D172D"/>
    <w:rsid w:val="003F74A5"/>
    <w:rsid w:val="00425A58"/>
    <w:rsid w:val="004510BA"/>
    <w:rsid w:val="00454EF4"/>
    <w:rsid w:val="004A0ED3"/>
    <w:rsid w:val="004A30EC"/>
    <w:rsid w:val="004E290F"/>
    <w:rsid w:val="00514977"/>
    <w:rsid w:val="00517517"/>
    <w:rsid w:val="00533B1F"/>
    <w:rsid w:val="00574046"/>
    <w:rsid w:val="00593B84"/>
    <w:rsid w:val="005B781B"/>
    <w:rsid w:val="005F6A94"/>
    <w:rsid w:val="006018E5"/>
    <w:rsid w:val="0061457D"/>
    <w:rsid w:val="00617D58"/>
    <w:rsid w:val="006345CF"/>
    <w:rsid w:val="0064668B"/>
    <w:rsid w:val="00655B57"/>
    <w:rsid w:val="00661ACD"/>
    <w:rsid w:val="00661F42"/>
    <w:rsid w:val="006661B8"/>
    <w:rsid w:val="006666CA"/>
    <w:rsid w:val="00677B80"/>
    <w:rsid w:val="006A79A4"/>
    <w:rsid w:val="006B4C3E"/>
    <w:rsid w:val="006B790B"/>
    <w:rsid w:val="006D37A4"/>
    <w:rsid w:val="006D700C"/>
    <w:rsid w:val="00705803"/>
    <w:rsid w:val="007100CB"/>
    <w:rsid w:val="0071268A"/>
    <w:rsid w:val="007148C5"/>
    <w:rsid w:val="00722324"/>
    <w:rsid w:val="00756C50"/>
    <w:rsid w:val="00772FA4"/>
    <w:rsid w:val="00781964"/>
    <w:rsid w:val="007B3EBC"/>
    <w:rsid w:val="007D023F"/>
    <w:rsid w:val="007E0F8E"/>
    <w:rsid w:val="007F7C64"/>
    <w:rsid w:val="008544DB"/>
    <w:rsid w:val="00855BD9"/>
    <w:rsid w:val="00866C82"/>
    <w:rsid w:val="00867C42"/>
    <w:rsid w:val="0087241C"/>
    <w:rsid w:val="008A32B8"/>
    <w:rsid w:val="008D7262"/>
    <w:rsid w:val="008F6D3E"/>
    <w:rsid w:val="009130A3"/>
    <w:rsid w:val="009338F0"/>
    <w:rsid w:val="00945458"/>
    <w:rsid w:val="009667C2"/>
    <w:rsid w:val="0098289F"/>
    <w:rsid w:val="00983AAA"/>
    <w:rsid w:val="00991963"/>
    <w:rsid w:val="009B000F"/>
    <w:rsid w:val="009B5835"/>
    <w:rsid w:val="009C1947"/>
    <w:rsid w:val="009C6AF5"/>
    <w:rsid w:val="00A00AD0"/>
    <w:rsid w:val="00A15291"/>
    <w:rsid w:val="00A71737"/>
    <w:rsid w:val="00A731AD"/>
    <w:rsid w:val="00AC0F33"/>
    <w:rsid w:val="00AF1798"/>
    <w:rsid w:val="00B10CD7"/>
    <w:rsid w:val="00B5455B"/>
    <w:rsid w:val="00B551C8"/>
    <w:rsid w:val="00BA1BAA"/>
    <w:rsid w:val="00BD3FF2"/>
    <w:rsid w:val="00BF4B99"/>
    <w:rsid w:val="00C04A52"/>
    <w:rsid w:val="00C2268D"/>
    <w:rsid w:val="00C37DE5"/>
    <w:rsid w:val="00C42A02"/>
    <w:rsid w:val="00C63C87"/>
    <w:rsid w:val="00C723AC"/>
    <w:rsid w:val="00C84669"/>
    <w:rsid w:val="00C84714"/>
    <w:rsid w:val="00CA17BB"/>
    <w:rsid w:val="00CA652D"/>
    <w:rsid w:val="00CE3380"/>
    <w:rsid w:val="00CE5C3A"/>
    <w:rsid w:val="00D00038"/>
    <w:rsid w:val="00D04DBD"/>
    <w:rsid w:val="00D42A7F"/>
    <w:rsid w:val="00D60C77"/>
    <w:rsid w:val="00D84F64"/>
    <w:rsid w:val="00DC360A"/>
    <w:rsid w:val="00DD2145"/>
    <w:rsid w:val="00DE1B97"/>
    <w:rsid w:val="00DE2FEF"/>
    <w:rsid w:val="00DF09B7"/>
    <w:rsid w:val="00DF674B"/>
    <w:rsid w:val="00E0763B"/>
    <w:rsid w:val="00E34706"/>
    <w:rsid w:val="00E472C0"/>
    <w:rsid w:val="00E82CB8"/>
    <w:rsid w:val="00E87331"/>
    <w:rsid w:val="00EE4EC2"/>
    <w:rsid w:val="00F2485E"/>
    <w:rsid w:val="00F86E6B"/>
    <w:rsid w:val="00F91A23"/>
    <w:rsid w:val="00F921CD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0355-C417-4519-9FA0-8C600989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B3E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112C9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112C9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7579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0D47-F7AE-40D0-B9D7-C01C0D36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6955</Words>
  <Characters>39647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На территории Будаговского муниципального образования действует одно  учреждение</vt:lpstr>
      <vt:lpstr>    Книжный фонд библиотеки составляет -8600. Площадь здания культурно - досуг</vt:lpstr>
      <vt:lpstr>    За 2016 год культурно – досуговым  центром  было проведено 175 мероприятия</vt:lpstr>
      <vt:lpstr>    </vt:lpstr>
      <vt:lpstr>    </vt:lpstr>
      <vt:lpstr>    Проблема: Требуется капитальный ремонт МКУК «КДЦ с. Будагово».</vt:lpstr>
      <vt:lpstr>    Цель программы: При согласовании  финансирования бюджета Будаговского муниципаль</vt:lpstr>
    </vt:vector>
  </TitlesOfParts>
  <Company>RePack by SPecialiST</Company>
  <LinksUpToDate>false</LinksUpToDate>
  <CharactersWithSpaces>46509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Элемент</cp:lastModifiedBy>
  <cp:revision>30</cp:revision>
  <cp:lastPrinted>2016-03-28T06:25:00Z</cp:lastPrinted>
  <dcterms:created xsi:type="dcterms:W3CDTF">2016-03-16T11:01:00Z</dcterms:created>
  <dcterms:modified xsi:type="dcterms:W3CDTF">2017-03-27T03:30:00Z</dcterms:modified>
</cp:coreProperties>
</file>