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EA" w:rsidRPr="005D3DEA" w:rsidRDefault="005D3DEA" w:rsidP="005D3DEA">
      <w:pP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006634"/>
          <w:kern w:val="36"/>
          <w:sz w:val="24"/>
          <w:szCs w:val="24"/>
          <w:lang w:eastAsia="ru-RU"/>
        </w:rPr>
        <w:t>Защита населения от ЧС</w:t>
      </w:r>
    </w:p>
    <w:p w:rsidR="005D3DEA" w:rsidRPr="005D3DEA" w:rsidRDefault="005D3DEA" w:rsidP="00805158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ИНФОРМАЦИЯ ДЛЯ ЖИТЕЛЕЙ </w:t>
      </w:r>
      <w:r w:rsidR="008051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БУДАГОВСКОГО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СЕЛЬСКОГО ПОСЕЛЕНИЯ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АДМИНИСТРАЦИЯ СЕЛЬСКОГО ПОСЕЛЕНИЯ ПРЕДУПРЕЖДАЕТ:</w:t>
      </w:r>
    </w:p>
    <w:p w:rsidR="005D3DEA" w:rsidRPr="005D3DEA" w:rsidRDefault="005D3DEA" w:rsidP="005D3DEA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"31 мая 2017 </w:t>
      </w:r>
      <w:proofErr w:type="gramStart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года ,</w:t>
      </w:r>
      <w:proofErr w:type="gramEnd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на БРАТСКОМ водохранилище, около </w:t>
      </w:r>
      <w:proofErr w:type="spellStart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д.Ключи</w:t>
      </w:r>
      <w:proofErr w:type="spellEnd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Усть-Удинского</w:t>
      </w:r>
      <w:proofErr w:type="spellEnd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района погибло 2 несовершеннолетних ребенка, которые вследствие БЕЗНАДЗОРНОГО нахождения вблизи водного объекта, воспользовались брошенной на берегу деревянной гребной лодкой. "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 xml:space="preserve">Уважаемые родители, несовершеннолетних детей, помните о безопасности на водоемах. Не оставляйте малолетних детей в период летнего </w:t>
      </w:r>
      <w:proofErr w:type="gramStart"/>
      <w:r w:rsidRPr="005D3DEA"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>купального  сезона</w:t>
      </w:r>
      <w:proofErr w:type="gramEnd"/>
      <w:r w:rsidRPr="005D3DEA">
        <w:rPr>
          <w:rFonts w:ascii="Verdana" w:eastAsia="Times New Roman" w:hAnsi="Verdana" w:cs="Times New Roman"/>
          <w:b/>
          <w:bCs/>
          <w:color w:val="005824"/>
          <w:sz w:val="18"/>
          <w:szCs w:val="18"/>
          <w:lang w:eastAsia="ru-RU"/>
        </w:rPr>
        <w:t xml:space="preserve"> одних , без присмотра взрослых. От Вашей бдительности по отношению к своим детям, зависит их здоровье, жизнь и безопасность! </w:t>
      </w:r>
    </w:p>
    <w:p w:rsidR="005D3DEA" w:rsidRPr="005D3DEA" w:rsidRDefault="00873CCF" w:rsidP="005D3DEA">
      <w:pPr>
        <w:numPr>
          <w:ilvl w:val="0"/>
          <w:numId w:val="1"/>
        </w:num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  <w:hyperlink r:id="rId5" w:history="1">
        <w:r w:rsidR="005D3DEA" w:rsidRPr="005D3DEA">
          <w:rPr>
            <w:rFonts w:ascii="Verdana" w:eastAsia="Times New Roman" w:hAnsi="Verdana" w:cs="Times New Roman"/>
            <w:b/>
            <w:bCs/>
            <w:color w:val="006634"/>
            <w:sz w:val="18"/>
            <w:szCs w:val="18"/>
            <w:u w:val="single"/>
            <w:lang w:eastAsia="ru-RU"/>
          </w:rPr>
          <w:t xml:space="preserve">ОСОБЫЙ ПРОТИВОПОЖАРНЫЙ </w:t>
        </w:r>
        <w:proofErr w:type="gramStart"/>
        <w:r w:rsidR="005D3DEA" w:rsidRPr="005D3DEA">
          <w:rPr>
            <w:rFonts w:ascii="Verdana" w:eastAsia="Times New Roman" w:hAnsi="Verdana" w:cs="Times New Roman"/>
            <w:b/>
            <w:bCs/>
            <w:color w:val="006634"/>
            <w:sz w:val="18"/>
            <w:szCs w:val="18"/>
            <w:u w:val="single"/>
            <w:lang w:eastAsia="ru-RU"/>
          </w:rPr>
          <w:t>РЕЖИМ .</w:t>
        </w:r>
        <w:proofErr w:type="gramEnd"/>
        <w:r w:rsidR="005D3DEA" w:rsidRPr="005D3DEA">
          <w:rPr>
            <w:rFonts w:ascii="Verdana" w:eastAsia="Times New Roman" w:hAnsi="Verdana" w:cs="Times New Roman"/>
            <w:b/>
            <w:bCs/>
            <w:color w:val="006634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="005D3DEA" w:rsidRPr="005D3DEA">
          <w:rPr>
            <w:rFonts w:ascii="Verdana" w:eastAsia="Times New Roman" w:hAnsi="Verdana" w:cs="Times New Roman"/>
            <w:b/>
            <w:bCs/>
            <w:color w:val="006634"/>
            <w:sz w:val="18"/>
            <w:szCs w:val="18"/>
            <w:u w:val="single"/>
            <w:lang w:eastAsia="ru-RU"/>
          </w:rPr>
          <w:t>РАБОТА  КРУГЛОСУТОЧНОГО</w:t>
        </w:r>
        <w:proofErr w:type="gramEnd"/>
        <w:r w:rsidR="005D3DEA" w:rsidRPr="005D3DEA">
          <w:rPr>
            <w:rFonts w:ascii="Verdana" w:eastAsia="Times New Roman" w:hAnsi="Verdana" w:cs="Times New Roman"/>
            <w:b/>
            <w:bCs/>
            <w:color w:val="006634"/>
            <w:sz w:val="18"/>
            <w:szCs w:val="18"/>
            <w:u w:val="single"/>
            <w:lang w:eastAsia="ru-RU"/>
          </w:rPr>
          <w:t xml:space="preserve"> " ТЕЛЕФОНА  ДОВЕРИЯ"</w:t>
        </w:r>
      </w:hyperlink>
    </w:p>
    <w:p w:rsidR="005D3DEA" w:rsidRPr="005D3DEA" w:rsidRDefault="005D3DEA" w:rsidP="005D3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ИНФОРМАЦИЯ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период праздничных дней с 23 по 27 февраля 2017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  на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территории Иркутской области произошло 30 пожаров. Не обошлось и без жертв.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ночь на 24 февраля произошел пожар в частном доме в деревне Степановка Иркутского района. Двое детей вместе с матерью погибли во время пожара. Трагедия произошла глубокой ночью, когда его жильцы крепко спали. Как пояснил, прибывшим на место пожара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огнеборцам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хозяин дома, он проснулся от запаха дыма и сразу же разбудил супругу, а сам побежал звать соседей на помощь. Однако вернувшись, мужчина не обнаружил своих родных на улице. Его жена и двое детей 5 и 6 лет так и не успели покинуть горящий дом. Когда на место приехали спасатели, он был полностью охвачен огнем, горела и пристроенная к нему баня. Во время разбора завалов пожарные обнаружили тела погибших. Сейчас специалисты выясняют причины пожара. Не исключено, что возгорание могло произойти из-за короткого замыкания.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Усть-Илимске 25 февраля на пожаре погиб 57-летний местный житель. Предварительной причиной трагедии стала неосторожность при курении. </w:t>
      </w:r>
    </w:p>
    <w:p w:rsidR="005D3DEA" w:rsidRPr="005D3DEA" w:rsidRDefault="005D3DEA" w:rsidP="005D3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EE1D24"/>
          <w:sz w:val="18"/>
          <w:szCs w:val="18"/>
          <w:lang w:eastAsia="ru-RU"/>
        </w:rPr>
        <w:t>Уважаемые жители Тулунского района! Тулунский филиал областной пожарно-спасательной службы настоятельно рекомендует! Обратите внимание на состояние электропроводки в вашем жилье! Работу по ремонту электрических сетей доверяйте только специалистам! Не перегружайте бытовые электросети, не подключайте несколько приборов к одной розетке! Соблюдайте требования пожарной безопасности при монтаже и эксплуатации электрооборудования! Помните: любая беспечность в данном вопросе может стать причиной непоправимой трагедии</w:t>
      </w:r>
      <w:proofErr w:type="gramStart"/>
      <w:r w:rsidRPr="005D3DEA">
        <w:rPr>
          <w:rFonts w:ascii="Verdana" w:eastAsia="Times New Roman" w:hAnsi="Verdana" w:cs="Times New Roman"/>
          <w:b/>
          <w:bCs/>
          <w:color w:val="EE1D24"/>
          <w:sz w:val="18"/>
          <w:szCs w:val="18"/>
          <w:lang w:eastAsia="ru-RU"/>
        </w:rPr>
        <w:t>".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Тулунский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филиал ОГБУ "ПСС Иркутской области"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 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ИНФОРМАЦИЯ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 13 февраля 2017 года под утро сгорел клуб по переулку Урожайному,1, что находился на территории Центральных мастерских в поселке железнодорожников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г.Тулуна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Сообщение о пожаре поступило в пожарную охрану в 5-м часу утра. На место пожара были направлены пожарные подразделения из городской пожарной части № 113 поселка Котик. В здании клуба на момент пожара находился сторож, который и обнаружил возгорание. О случившемся она сообщила главе Писаревского сельского поселения, на балансе которого находилось здание клуба и заведующей клубом. Со слов главы сельского поселения, прибыв в клуб, он увидел, что горит электропроводка в одном из помещений на 2-м этаже. Вместе с заведующей клубом они попытались затушить возгорание огнетушителями до приезда пожарных подразделений. К моменту прибытия пожарных, огнем было охвачено все здание клуба. Само здание двухэтажное,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деревянное ,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огонь по пустотам очень быстро распространился по всему объему строения. Тушение и ликвидация последствий пожара продолжились до 8-и часов утра. В результате пожара огнем полностью уничтожено здание клуба. Уважаемые граждане! Тулунский филиал областной пожарно-спасательной службы напоминает, что при пожаре важна каждая секунда и от своевременного сообщения зависит, каковы будут последствия от пожара, поэтому в случае обнаружения дыма или огня </w:t>
      </w:r>
    </w:p>
    <w:p w:rsidR="005D3DEA" w:rsidRPr="005D3DEA" w:rsidRDefault="005D3DEA" w:rsidP="005D3DEA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EE1D24"/>
          <w:sz w:val="18"/>
          <w:szCs w:val="18"/>
          <w:lang w:eastAsia="ru-RU"/>
        </w:rPr>
        <w:t>НЕОБХОДИМО НЕЗАМЕДЛИТЕЛЬНО ЗВОНИТЬ в пожарную охрану по номеру "101"!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  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ИНФОРМАЦИЯ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"1 ФЕВРАЛЯ 2017 года в 5-м часу утра произошел пожар в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д.Заусаево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Тулунского района по улице Кирова,86. Со слов хозяйки дома Тимофеевой Л.В.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 когда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она проснулась, то в окно увидела зарево огня. разбудив мужа, Людмила Васильевна поняла, что горят их надворные постройки. О случившемся она сообщила по телефону главе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Котикского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сельского поселения и своему сыну, проживающему в г. Тулуне. Через 8 минут после поступления звонка в пожарную часть № 113 на место пожара прибыли пожарные из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с.Котик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 момент прибытия пожарных, огнем была охвачена летняя кухня и гараж, в котором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находился  легковой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автомобиль, второй автомобиль  стоял во дворе. Из-за позднего обнаружения пожара произошло распространение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огня  на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все надворные постройки, возникла угроза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загорная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жилого дома. В 4 часа 53 минуты открытый огонь был ликвидирован, последствия пожара устранялись до 6 часов 28 минут.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результате пожара огнем уничтожен гараж, два легковых автомобиля, сгорела кровля летней кухни. Жилой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 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огнеборцам</w:t>
      </w:r>
      <w:proofErr w:type="spellEnd"/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удалось отстоять. Как пояснили погорельцы, в гараже для обогрева помещения на ночь был оставлен заводской обогреватель. Из-за обогревателя или по другой причине, возник пожар, установят дознаватели, но факт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нарушения  требований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пожарной  безопасности, безусловно, на лицо, что и привело к таким плачевным последствиям. Уважаемые граждане, будьте осмотрительны и не допускайте пожары! В случае обнаружения пожара незамедлительно звоните в пожарную охрану по телефону "101" или "112".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     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ИНФОРМАЦИЯ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"В период новогодних праздников в Иркутской области наблюдалось снижение числа бытовых пожаров и гибели людей. С 31 декабря по 8 января произошло 69 пожаров, в результате которых погибло 5 человек, 10 человек получили травмы. В прошлом году за аналогичный период в регионе произошло 84 пожара, травмы получили 5 человек. Основные причины возгораний самые распространенные: короткое замыкание, неосторожное обращение с огнем и нарушение правил пожарной безопасности при устройстве и эксплуатации печного отопления. На пожарах спасен 51 человек. В целях подготовки к безопасному проведению новогодних и рождественских праздников в регионе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действовал  особый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противопожарный режим, была организована профилактическая работа с населением. В рамках месячника по безопасной реализации пиротехнической продукции в настоящее время продолжается работа во взаимодействии с органами внутренних дел и службой потребительского рынка Иркутской области по проведению рейдовых мероприятий в местах реализации пиротехнической продукции. Благодаря этому в руки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жителей  Иркутской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области не попало более 1500 единиц контрафактной или нелицензионной пиротехнической продукции. Уважаемые жители Тулунского 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района,  Новый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 по традиции мы отмечаем дважды.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В ночь 13 на 14 января в небо вновь взметнутся салюты и фейерверки. Тулунский филиал областной пожарно-спасательной службы напоминает о необходимости соблюдения правил при использовании пиротехническими изделиями, а также соблюдении правил пожарной безопасности"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Подготовил: инструктор противопожарной профилактики Тулунского филиала "ПСС Иркутской области</w:t>
      </w:r>
      <w:proofErr w:type="gram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 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Г.А.Сафронова</w:t>
      </w:r>
      <w:proofErr w:type="spellEnd"/>
      <w:proofErr w:type="gramEnd"/>
    </w:p>
    <w:p w:rsidR="005D3DEA" w:rsidRPr="005D3DEA" w:rsidRDefault="005D3DEA" w:rsidP="005D3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       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ЧТОБЫ НЕ ОМРАЧИТЬ ПРАЗДНИК!</w:t>
      </w:r>
      <w:r w:rsidR="008051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   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 Уважаемые жители </w:t>
      </w:r>
      <w:r w:rsidR="008051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Будаговского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сельского </w:t>
      </w:r>
      <w:proofErr w:type="gramStart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поселения!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Новогодние</w:t>
      </w:r>
      <w:proofErr w:type="gram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праздники в нашей стране продолжаются как минимум до 14 января. В ночь с 13 на 14 января по традиции мы отмечаем Новый год второй раз, и как хочется его снова встретить праздничным салютом. Всё ли мы знаем о том, как безопасно провести праздничные дни при использовании пиротехники.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Любое пиротехническое изделие имеет потенциальную опасность возгорания и способно травмировать, поэтому будьте особенно бдительными при их покупке и использовании.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ПОМНИТЕ!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реализация пиротехники строжайше запрещена на объектах торговли, расположенных в жилых домах, на вокзалах, платформах железнодорожных станций, в транспортных средствах общего пользования. Категорически запрещена их продажа лицам, не достигшим 16-летнего возраста, если производителем не установлено другое возрастное ограничение. На каждом изделии должна быть маркировка, а также знак качества вне зависимости от размера изделия. Обязательно наличие сертификата качества, заверенного нотариусом или органом по сертификации товаров, а также товарно-сопроводительных документов, содержащих сведения по каждому наименованию товара, срок его действия, наименование изготовителя и поставщика.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каждому изделию должна быть приложена подробная инструкция на русском языке. продавец при пожаре товара обязан проинструктировать покупателя о правилах безопасного использования пиротехники.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Запрещено использовать самодельные петарды и хлопушки или изделия, имеющие явные дефекты: измятые, подмоченные, с трещинами и другими повреждениями корпуса или фитиля.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Необходимо помнить, что при неосторожном обращении с пиротехникой или неправильном хранении эта продукция легко воспламеняется и может травмировать. Приступая к работе с любыми пиротехническими изделиями, самым внимательным образом ознакомьтесь с инструкциями и обратите особое внимание на указанные зоны безопасности.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Использовать салюты рядом с жилыми домами и другими постройками категорически запрещается: они могут попасть в окно или форточку, залететь на чердак или крышу и стать причиной пожара.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Перед использованием следует заранее четко определить, где вы будете проводить фейерверк. Выберите место. В идеальном случае это может быть большая открытая площадка (двор, сквер, поляна), свободная от деревьев и построек. Убедитесь, что в опасной зоне не находятся люди, животные, горючие материалы, деревья, здания, жилые постройки, провода. Запрещено запускать салюты с рук и подходить к изделиям в течение двух минут после запуска. Ни в коем случае не наклоняйтесь над изделием во время его использования. Не используйте изделия с истекшим сроком годности, видимыми повреждениями. Не разбирайте и не переделывайте изделия.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НЕЛЬЗЯ 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использовать пиротехнику в закрытых помещениях, квартирах, офисах, а также 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ЗАПУСКАТЬ САЛЮТЫ С БАЛКОНОВ И ЛОДЖИЙ.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НЕ РАЗРЕШАЙТЕ ДЕТЯМ САМОСТОЯТЕЛЬНО ПРИВОДИТЬ В ДЕЙСТВИЕ ПИРОТЕХНИЧЕСКИЕ </w:t>
      </w:r>
      <w:proofErr w:type="spellStart"/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ИЗДЕЛИЯ.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сушите намокшие пиротехнические изделия на отопительных приборах - батареях отопления, обогревателях и т.п.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случае отказа пиротехники необходимо подождать не менее десяти минут, для того, чтобы удостоверится в ее отказе. Если фитиль сгорел, запрещается пытаться поджигать его повторно. Нужно провести наружный осмотр, чтобы удостовериться в отсутствии тлеющих частей. Использованную пиротехнику необходимо утилизировать с бытовыми отходами после выдержки в воде в течение 24 часов.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Соблюдение этих несложных правил позволит Вам избежать неприятностей в новогодние праздники и сделает их счастливыми и радостными!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"НЕБЕСНЫЕ ФОНАРИКИ "- ПОД ЗАПРЕТОМ!</w:t>
      </w:r>
    </w:p>
    <w:p w:rsidR="005D3DEA" w:rsidRPr="005D3DEA" w:rsidRDefault="005D3DEA" w:rsidP="005D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Наряду с традиционными пиротехническим изделиями в продаже можно встретить так называемые "небесные фонарики" -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 Тем не менее, обращаем ваше внимание на то, что 27 февраля 2014 года вступило в силу Постановление Правительства РФ от 17.02.2014 г. № 113 "О внесении изменений в Правила противопожарного режима в РФ". Согласно данного Постановления запрещено запускать "небесные фонарики" на территории поселений и городских округов, а также на расстоянии менее ста метров от лесных массивов". Причиной этого является высокая </w:t>
      </w:r>
      <w:proofErr w:type="spellStart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пожароопасность</w:t>
      </w:r>
      <w:proofErr w:type="spellEnd"/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ставшего столь популярным в России развлечения: приземлившись на балкон или крышу жилого дома, автомобиль или в лесной массив, небесный фонарик может спровоцировать пожар. Согласно статье 20.4 КоАП РФ за нарушение требований пожарной безопасности предусмотрены административные штрафы. Для граждан сумма составляет 1-1,5 тысячи рублей, для должностных лиц - от 6 до 15 тысяч рублей; для юридических лиц - от 150 до 200 тысяч рублей. Статьей 168 Уголовного Кодекса РФ предусмотрена ответственность за 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опасности. Соблюдайте правила безопасности в период новогодних праздников! В случае чрезвычайной ситуации обращайтесь в Единую пожарно-спасательную службу МЧС России - номер телефона 101 или 102</w:t>
      </w:r>
      <w:r w:rsidRPr="005D3D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Инструктор противопожарной профилактики Тулунского филиала "ПСС Иркутской области"    Г.А. Сафронова</w:t>
      </w:r>
      <w:r w:rsidRPr="005D3DE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</w:p>
    <w:p w:rsid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  <w:bookmarkStart w:id="0" w:name="_GoBack"/>
      <w:bookmarkEnd w:id="0"/>
    </w:p>
    <w:p w:rsid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</w:p>
    <w:p w:rsidR="005D3DEA" w:rsidRDefault="005D3DEA" w:rsidP="005D3DEA">
      <w:pPr>
        <w:pStyle w:val="a3"/>
        <w:rPr>
          <w:lang w:eastAsia="ru-RU"/>
        </w:rPr>
      </w:pPr>
      <w:r w:rsidRPr="005D3DEA">
        <w:rPr>
          <w:lang w:eastAsia="ru-RU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6" o:title=""/>
          </v:shape>
          <o:OLEObject Type="Embed" ProgID="Word.Document.8" ShapeID="_x0000_i1025" DrawAspect="Content" ObjectID="_1582697368" r:id="rId7">
            <o:FieldCodes>\s</o:FieldCodes>
          </o:OLEObject>
        </w:object>
      </w:r>
      <w:r w:rsidRPr="005D3DEA">
        <w:rPr>
          <w:lang w:eastAsia="ru-RU"/>
        </w:rPr>
        <w:object w:dxaOrig="9385" w:dyaOrig="14695">
          <v:shape id="_x0000_i1026" type="#_x0000_t75" style="width:469.5pt;height:735pt" o:ole="">
            <v:imagedata r:id="rId8" o:title=""/>
          </v:shape>
          <o:OLEObject Type="Embed" ProgID="Word.Document.8" ShapeID="_x0000_i1026" DrawAspect="Content" ObjectID="_1582697369" r:id="rId9">
            <o:FieldCodes>\s</o:FieldCodes>
          </o:OLEObject>
        </w:object>
      </w:r>
      <w:r w:rsidRPr="005D3DEA">
        <w:rPr>
          <w:lang w:eastAsia="ru-RU"/>
        </w:rPr>
        <w:object w:dxaOrig="9355" w:dyaOrig="13859">
          <v:shape id="_x0000_i1027" type="#_x0000_t75" style="width:468pt;height:693pt" o:ole="">
            <v:imagedata r:id="rId10" o:title=""/>
          </v:shape>
          <o:OLEObject Type="Embed" ProgID="Word.Document.8" ShapeID="_x0000_i1027" DrawAspect="Content" ObjectID="_1582697370" r:id="rId11">
            <o:FieldCodes>\s</o:FieldCodes>
          </o:OLEObject>
        </w:object>
      </w:r>
      <w:r w:rsidRPr="005D3DEA">
        <w:rPr>
          <w:lang w:eastAsia="ru-RU"/>
        </w:rPr>
        <w:object w:dxaOrig="9355" w:dyaOrig="14355">
          <v:shape id="_x0000_i1028" type="#_x0000_t75" style="width:468pt;height:717.75pt" o:ole="">
            <v:imagedata r:id="rId12" o:title=""/>
          </v:shape>
          <o:OLEObject Type="Embed" ProgID="Word.Document.8" ShapeID="_x0000_i1028" DrawAspect="Content" ObjectID="_1582697371" r:id="rId13">
            <o:FieldCodes>\s</o:FieldCodes>
          </o:OLEObject>
        </w:object>
      </w:r>
      <w:r w:rsidRPr="005D3DEA">
        <w:rPr>
          <w:lang w:eastAsia="ru-RU"/>
        </w:rPr>
        <w:object w:dxaOrig="9581" w:dyaOrig="14413">
          <v:shape id="_x0000_i1029" type="#_x0000_t75" style="width:479.25pt;height:720.75pt" o:ole="">
            <v:imagedata r:id="rId14" o:title=""/>
          </v:shape>
          <o:OLEObject Type="Embed" ProgID="Word.Document.8" ShapeID="_x0000_i1029" DrawAspect="Content" ObjectID="_1582697372" r:id="rId15">
            <o:FieldCodes>\s</o:FieldCodes>
          </o:OLEObject>
        </w:object>
      </w:r>
      <w:r>
        <w:rPr>
          <w:lang w:eastAsia="ru-RU"/>
        </w:rPr>
        <w:t xml:space="preserve">                                                                        </w:t>
      </w:r>
    </w:p>
    <w:p w:rsid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</w:p>
    <w:p w:rsid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</w:p>
    <w:p w:rsid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</w:p>
    <w:p w:rsidR="005D3DEA" w:rsidRPr="005D3DEA" w:rsidRDefault="005D3DEA" w:rsidP="005D3DEA">
      <w:pPr>
        <w:spacing w:before="105" w:after="45" w:line="240" w:lineRule="auto"/>
        <w:rPr>
          <w:rFonts w:ascii="Verdana" w:eastAsia="Times New Roman" w:hAnsi="Verdana" w:cs="Times New Roman"/>
          <w:color w:val="006634"/>
          <w:sz w:val="18"/>
          <w:szCs w:val="18"/>
          <w:lang w:eastAsia="ru-RU"/>
        </w:rPr>
      </w:pPr>
    </w:p>
    <w:p w:rsidR="00A95D1D" w:rsidRDefault="00A95D1D"/>
    <w:sectPr w:rsidR="00A9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49DD"/>
    <w:multiLevelType w:val="multilevel"/>
    <w:tmpl w:val="AA6C6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D32F2"/>
    <w:multiLevelType w:val="multilevel"/>
    <w:tmpl w:val="37E6F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F"/>
    <w:rsid w:val="005D3DEA"/>
    <w:rsid w:val="007562BF"/>
    <w:rsid w:val="00805158"/>
    <w:rsid w:val="00873CCF"/>
    <w:rsid w:val="00A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D738-3622-4D5D-9B7C-86AABE8B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____Microsoft_Word_97_20034.doc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1.doc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_________Microsoft_Word_97_20033.doc"/><Relationship Id="rId5" Type="http://schemas.openxmlformats.org/officeDocument/2006/relationships/hyperlink" Target="http://umygan.mo38.ru/zashchita-naseleniya-ot-chs/%D0%BE%D0%A1%D0%9E%D0%91%D0%AB%D0%99%20%D0%9F%D0%A0%D0%9E%D0%A2%D0%98%D0%92%D0%9E%D0%9F%D0%9E%D0%96%D0%90%D0%A0%D0%9D%D0%AB%D0%99%20%D0%A0%D0%95%D0%96%D0%98%D0%9C%20%D0%A2%D0%95%D0%9B%D0%95%D0%A4%D0%9E%D0%9D%20%D0%94%D0%9E%D0%92%D0%95%D0%A0%D0%98%D0%AF.doc" TargetMode="External"/><Relationship Id="rId15" Type="http://schemas.openxmlformats.org/officeDocument/2006/relationships/oleObject" Target="embeddings/_________Microsoft_Word_97_20035.doc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Word_97_20032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1896</Words>
  <Characters>10809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2018-03-13T01:59:00Z</dcterms:created>
  <dcterms:modified xsi:type="dcterms:W3CDTF">2018-03-16T01:23:00Z</dcterms:modified>
</cp:coreProperties>
</file>