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1A" w:rsidRDefault="00AF761A" w:rsidP="00AF761A">
      <w:pPr>
        <w:tabs>
          <w:tab w:val="num" w:pos="0"/>
          <w:tab w:val="left" w:pos="255"/>
          <w:tab w:val="right" w:pos="9072"/>
        </w:tabs>
        <w:ind w:right="283"/>
        <w:jc w:val="cent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ИРКУТСКАЯ  ОБЛАСТЬ</w:t>
      </w:r>
      <w:proofErr w:type="gramEnd"/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ТУЛУНСКИЙ  РАЙОН</w:t>
      </w:r>
      <w:proofErr w:type="gramEnd"/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БУДАГОВСКОГО  СЕЛЬСКОГО</w:t>
      </w:r>
      <w:proofErr w:type="gramEnd"/>
      <w:r>
        <w:rPr>
          <w:b/>
          <w:sz w:val="28"/>
          <w:szCs w:val="28"/>
        </w:rPr>
        <w:t xml:space="preserve">  ПОСЕЛЕНИЯ</w:t>
      </w: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20.03.2020 г.                                                                         № 12- </w:t>
      </w:r>
      <w:proofErr w:type="spellStart"/>
      <w:r>
        <w:rPr>
          <w:b/>
          <w:sz w:val="28"/>
          <w:szCs w:val="28"/>
        </w:rPr>
        <w:t>Рк</w:t>
      </w:r>
      <w:proofErr w:type="spellEnd"/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ежемесячного денежного поощрения за март 2020 года муниципальным служащим администрации Будаговского сельского  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селения.</w:t>
      </w: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 24 Устава Будаговского сельского поселения согласно утвержденного Решения Думы Будаговского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№ 75 от 02.12.2019г. «О внесении изменений в Положение об условиях оплаты труда муниципальных служащих Будаговского сельского поселения»</w:t>
      </w:r>
    </w:p>
    <w:p w:rsidR="00AF761A" w:rsidRDefault="00AF761A" w:rsidP="00AF761A">
      <w:pPr>
        <w:numPr>
          <w:ilvl w:val="0"/>
          <w:numId w:val="1"/>
        </w:numPr>
        <w:tabs>
          <w:tab w:val="clear" w:pos="720"/>
          <w:tab w:val="left" w:pos="255"/>
          <w:tab w:val="num" w:pos="426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Выплатить ежемесячное денежное поощрение по итогам работы за</w:t>
      </w: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март</w:t>
      </w:r>
      <w:r w:rsidRPr="006A33B3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6A33B3">
        <w:rPr>
          <w:sz w:val="28"/>
          <w:szCs w:val="28"/>
        </w:rPr>
        <w:t xml:space="preserve"> года специалистам </w:t>
      </w:r>
      <w:proofErr w:type="spellStart"/>
      <w:r w:rsidRPr="006A33B3">
        <w:rPr>
          <w:sz w:val="28"/>
          <w:szCs w:val="28"/>
        </w:rPr>
        <w:t>Будаговской</w:t>
      </w:r>
      <w:proofErr w:type="spellEnd"/>
      <w:r w:rsidRPr="006A33B3">
        <w:rPr>
          <w:sz w:val="28"/>
          <w:szCs w:val="28"/>
        </w:rPr>
        <w:t xml:space="preserve"> сельской администрации </w:t>
      </w: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Долгих Наталье Ивановне – ведущий специалист</w:t>
      </w: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Приходько Марине Владимировне – главный специалист</w:t>
      </w: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Шевцовой Татьяне Игоревне – ведущий специалист</w:t>
      </w: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Габец</w:t>
      </w:r>
      <w:proofErr w:type="spellEnd"/>
      <w:r>
        <w:rPr>
          <w:sz w:val="28"/>
          <w:szCs w:val="28"/>
        </w:rPr>
        <w:t xml:space="preserve"> Юрию Николаевичу – ведущий специалист</w:t>
      </w: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Отделу бухгалтерского учета и отчетности произвести доплату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сячного денежного поощрения муниципальному служащему за март 2020 года за счет сметы расходов в пределах фонда оплаты труда на 2020 год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Будаговского сельского поселения.  </w:t>
      </w:r>
    </w:p>
    <w:p w:rsidR="00AF761A" w:rsidRDefault="00AF761A" w:rsidP="00AF761A">
      <w:pPr>
        <w:tabs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Будаговского </w:t>
      </w: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И.А. Лысенко</w:t>
      </w: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AF761A" w:rsidRDefault="00AF761A" w:rsidP="00AF761A">
      <w:pPr>
        <w:tabs>
          <w:tab w:val="num" w:pos="0"/>
          <w:tab w:val="left" w:pos="255"/>
        </w:tabs>
        <w:ind w:right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F761A" w:rsidRDefault="00AF761A" w:rsidP="00AF761A">
      <w:pPr>
        <w:jc w:val="center"/>
        <w:rPr>
          <w:sz w:val="28"/>
          <w:szCs w:val="28"/>
        </w:rPr>
      </w:pPr>
    </w:p>
    <w:p w:rsidR="00AF761A" w:rsidRDefault="00AF761A" w:rsidP="00AF76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итогов работы структурного подразделения Будаговского</w:t>
      </w:r>
    </w:p>
    <w:p w:rsidR="00AF761A" w:rsidRDefault="00AF761A" w:rsidP="00AF761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выплаты ежемесячного денежного поощрения</w:t>
      </w:r>
    </w:p>
    <w:p w:rsidR="00AF761A" w:rsidRDefault="00AF761A" w:rsidP="00AF761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март 2020 год</w:t>
      </w:r>
    </w:p>
    <w:p w:rsidR="00AF761A" w:rsidRDefault="00AF761A" w:rsidP="00AF761A">
      <w:pPr>
        <w:jc w:val="center"/>
        <w:rPr>
          <w:sz w:val="28"/>
          <w:szCs w:val="28"/>
        </w:rPr>
      </w:pPr>
    </w:p>
    <w:p w:rsidR="00AF761A" w:rsidRDefault="00AF761A" w:rsidP="00AF761A">
      <w:pPr>
        <w:jc w:val="center"/>
        <w:rPr>
          <w:sz w:val="28"/>
          <w:szCs w:val="28"/>
        </w:rPr>
      </w:pPr>
    </w:p>
    <w:tbl>
      <w:tblPr>
        <w:tblW w:w="101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34"/>
        <w:gridCol w:w="887"/>
        <w:gridCol w:w="1030"/>
        <w:gridCol w:w="1069"/>
        <w:gridCol w:w="1154"/>
        <w:gridCol w:w="900"/>
        <w:gridCol w:w="720"/>
        <w:gridCol w:w="900"/>
        <w:gridCol w:w="861"/>
        <w:gridCol w:w="942"/>
      </w:tblGrid>
      <w:tr w:rsidR="00AF761A" w:rsidRPr="005B157A" w:rsidTr="004348F8">
        <w:trPr>
          <w:trHeight w:val="2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№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Ф.И.О.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показатель</w:t>
            </w:r>
          </w:p>
        </w:tc>
      </w:tr>
      <w:tr w:rsidR="00AF761A" w:rsidRPr="005B157A" w:rsidTr="004348F8">
        <w:trPr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Выполнение плана работы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Нарушение срока исполнения контрольных документов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Несвоевременное рассмотрение обращения граждан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Трудовая дисциплина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Объявление взыскания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иное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Отметка о размере поощрения</w:t>
            </w:r>
          </w:p>
        </w:tc>
      </w:tr>
      <w:tr w:rsidR="00AF761A" w:rsidRPr="005B157A" w:rsidTr="004348F8">
        <w:trPr>
          <w:trHeight w:val="10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Опоздание на работу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noProof/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прогул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</w:p>
        </w:tc>
      </w:tr>
      <w:tr w:rsidR="00AF761A" w:rsidRPr="005B157A" w:rsidTr="004348F8">
        <w:tc>
          <w:tcPr>
            <w:tcW w:w="468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4" w:type="dxa"/>
            <w:shd w:val="clear" w:color="auto" w:fill="auto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Долгих Н.И.</w:t>
            </w:r>
          </w:p>
        </w:tc>
        <w:tc>
          <w:tcPr>
            <w:tcW w:w="887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 специалист</w:t>
            </w:r>
          </w:p>
        </w:tc>
        <w:tc>
          <w:tcPr>
            <w:tcW w:w="103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100%</w:t>
            </w:r>
          </w:p>
        </w:tc>
        <w:tc>
          <w:tcPr>
            <w:tcW w:w="1069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4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72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61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42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r w:rsidRPr="005B157A">
              <w:rPr>
                <w:sz w:val="24"/>
                <w:szCs w:val="24"/>
              </w:rPr>
              <w:t>%</w:t>
            </w:r>
          </w:p>
        </w:tc>
      </w:tr>
      <w:tr w:rsidR="00AF761A" w:rsidRPr="005B157A" w:rsidTr="004348F8">
        <w:tc>
          <w:tcPr>
            <w:tcW w:w="468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4" w:type="dxa"/>
            <w:shd w:val="clear" w:color="auto" w:fill="auto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Приходько М.В.</w:t>
            </w:r>
          </w:p>
        </w:tc>
        <w:tc>
          <w:tcPr>
            <w:tcW w:w="887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  специалист</w:t>
            </w:r>
          </w:p>
        </w:tc>
        <w:tc>
          <w:tcPr>
            <w:tcW w:w="103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100%</w:t>
            </w:r>
          </w:p>
        </w:tc>
        <w:tc>
          <w:tcPr>
            <w:tcW w:w="1069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4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72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61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42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r w:rsidRPr="005B157A">
              <w:rPr>
                <w:sz w:val="24"/>
                <w:szCs w:val="24"/>
              </w:rPr>
              <w:t>%</w:t>
            </w:r>
          </w:p>
        </w:tc>
      </w:tr>
      <w:tr w:rsidR="00AF761A" w:rsidRPr="005B157A" w:rsidTr="004348F8">
        <w:tc>
          <w:tcPr>
            <w:tcW w:w="468" w:type="dxa"/>
            <w:shd w:val="clear" w:color="auto" w:fill="auto"/>
          </w:tcPr>
          <w:p w:rsidR="00AF761A" w:rsidRPr="005B157A" w:rsidRDefault="00AF761A" w:rsidP="0043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34" w:type="dxa"/>
            <w:shd w:val="clear" w:color="auto" w:fill="auto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Шевцова Т.И.</w:t>
            </w:r>
          </w:p>
        </w:tc>
        <w:tc>
          <w:tcPr>
            <w:tcW w:w="887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   специалист</w:t>
            </w:r>
          </w:p>
        </w:tc>
        <w:tc>
          <w:tcPr>
            <w:tcW w:w="103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100%</w:t>
            </w:r>
          </w:p>
        </w:tc>
        <w:tc>
          <w:tcPr>
            <w:tcW w:w="1069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4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72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61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42" w:type="dxa"/>
            <w:shd w:val="clear" w:color="auto" w:fill="auto"/>
          </w:tcPr>
          <w:p w:rsidR="00AF761A" w:rsidRPr="00442951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442951">
              <w:rPr>
                <w:sz w:val="24"/>
                <w:szCs w:val="24"/>
              </w:rPr>
              <w:t xml:space="preserve"> %</w:t>
            </w:r>
          </w:p>
        </w:tc>
      </w:tr>
      <w:tr w:rsidR="00AF761A" w:rsidRPr="005B157A" w:rsidTr="004348F8">
        <w:tc>
          <w:tcPr>
            <w:tcW w:w="468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34" w:type="dxa"/>
            <w:shd w:val="clear" w:color="auto" w:fill="auto"/>
          </w:tcPr>
          <w:p w:rsidR="00AF761A" w:rsidRPr="005B157A" w:rsidRDefault="00AF761A" w:rsidP="004348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Габец Ю.Н.</w:t>
            </w:r>
          </w:p>
        </w:tc>
        <w:tc>
          <w:tcPr>
            <w:tcW w:w="887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 специалист</w:t>
            </w:r>
          </w:p>
        </w:tc>
        <w:tc>
          <w:tcPr>
            <w:tcW w:w="103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>100%</w:t>
            </w:r>
          </w:p>
        </w:tc>
        <w:tc>
          <w:tcPr>
            <w:tcW w:w="1069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4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72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00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61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 w:rsidRPr="005B157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42" w:type="dxa"/>
            <w:shd w:val="clear" w:color="auto" w:fill="auto"/>
          </w:tcPr>
          <w:p w:rsidR="00AF761A" w:rsidRPr="005B157A" w:rsidRDefault="00AF761A" w:rsidP="0043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r w:rsidRPr="005B157A">
              <w:rPr>
                <w:sz w:val="24"/>
                <w:szCs w:val="24"/>
              </w:rPr>
              <w:t>%</w:t>
            </w:r>
          </w:p>
        </w:tc>
      </w:tr>
    </w:tbl>
    <w:p w:rsidR="00AF761A" w:rsidRDefault="00AF761A" w:rsidP="00AF761A">
      <w:pPr>
        <w:rPr>
          <w:sz w:val="28"/>
          <w:szCs w:val="28"/>
        </w:rPr>
      </w:pPr>
      <w:r>
        <w:rPr>
          <w:sz w:val="28"/>
          <w:szCs w:val="28"/>
        </w:rPr>
        <w:t>Исп.  Долгих Н.И.</w:t>
      </w:r>
    </w:p>
    <w:p w:rsidR="00AF761A" w:rsidRDefault="00AF761A" w:rsidP="00AF761A">
      <w:pPr>
        <w:rPr>
          <w:sz w:val="28"/>
          <w:szCs w:val="28"/>
        </w:rPr>
      </w:pPr>
    </w:p>
    <w:p w:rsidR="00AF761A" w:rsidRDefault="00AF761A" w:rsidP="00AF761A">
      <w:pPr>
        <w:rPr>
          <w:sz w:val="28"/>
          <w:szCs w:val="28"/>
        </w:rPr>
      </w:pPr>
    </w:p>
    <w:p w:rsidR="00AF761A" w:rsidRDefault="00AF761A" w:rsidP="00AF76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761A" w:rsidRDefault="00AF761A" w:rsidP="00AF761A">
      <w:pPr>
        <w:rPr>
          <w:sz w:val="28"/>
          <w:szCs w:val="28"/>
        </w:rPr>
      </w:pPr>
    </w:p>
    <w:p w:rsidR="00AF761A" w:rsidRDefault="00AF761A" w:rsidP="00AF761A">
      <w:pPr>
        <w:rPr>
          <w:sz w:val="28"/>
          <w:szCs w:val="28"/>
        </w:rPr>
      </w:pPr>
      <w:r>
        <w:rPr>
          <w:sz w:val="28"/>
          <w:szCs w:val="28"/>
        </w:rPr>
        <w:t xml:space="preserve">Глава Будаговского </w:t>
      </w:r>
    </w:p>
    <w:p w:rsidR="00AF761A" w:rsidRDefault="00AF761A" w:rsidP="00AF761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И.А. Лысенко</w:t>
      </w:r>
    </w:p>
    <w:p w:rsidR="00AF761A" w:rsidRDefault="00AF761A" w:rsidP="00AF761A">
      <w:pPr>
        <w:rPr>
          <w:rFonts w:ascii="Arial Black" w:hAnsi="Arial Black"/>
          <w:sz w:val="28"/>
          <w:szCs w:val="28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2877"/>
    <w:multiLevelType w:val="hybridMultilevel"/>
    <w:tmpl w:val="4CB2D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1A"/>
    <w:rsid w:val="00763560"/>
    <w:rsid w:val="00AF761A"/>
    <w:rsid w:val="00C2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3D333-617F-4FA0-A661-73FCD35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2020-03-31T02:06:00Z</dcterms:created>
  <dcterms:modified xsi:type="dcterms:W3CDTF">2020-03-31T02:07:00Z</dcterms:modified>
</cp:coreProperties>
</file>