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00000" w14:textId="77777777" w:rsidR="00E36720" w:rsidRDefault="0098488F">
      <w:pPr>
        <w:keepNext/>
        <w:spacing w:after="0" w:line="240" w:lineRule="auto"/>
        <w:rPr>
          <w:rFonts w:ascii="Times New Roman" w:hAnsi="Times New Roman"/>
          <w:sz w:val="24"/>
        </w:rPr>
      </w:pPr>
      <w:r>
        <w:rPr>
          <w:rFonts w:ascii="Times New Roman" w:hAnsi="Times New Roman"/>
          <w:b/>
          <w:color w:val="FF0000"/>
          <w:sz w:val="24"/>
        </w:rPr>
        <w:t xml:space="preserve"> </w:t>
      </w:r>
    </w:p>
    <w:p w14:paraId="04000000" w14:textId="77777777" w:rsidR="00E36720" w:rsidRDefault="00E36720">
      <w:pPr>
        <w:tabs>
          <w:tab w:val="left" w:pos="709"/>
        </w:tabs>
        <w:spacing w:after="0" w:line="240" w:lineRule="auto"/>
        <w:jc w:val="both"/>
        <w:rPr>
          <w:rFonts w:ascii="Times New Roman" w:hAnsi="Times New Roman"/>
          <w:b/>
          <w:sz w:val="20"/>
        </w:rPr>
      </w:pPr>
      <w:bookmarkStart w:id="0" w:name="_GoBack"/>
      <w:bookmarkEnd w:id="0"/>
    </w:p>
    <w:p w14:paraId="05000000" w14:textId="77777777" w:rsidR="00E36720" w:rsidRPr="0098488F" w:rsidRDefault="0098488F" w:rsidP="0098488F">
      <w:pPr>
        <w:spacing w:after="0" w:line="240" w:lineRule="auto"/>
        <w:jc w:val="both"/>
        <w:rPr>
          <w:rFonts w:ascii="Times New Roman" w:hAnsi="Times New Roman"/>
          <w:b/>
          <w:color w:val="auto"/>
          <w:sz w:val="24"/>
        </w:rPr>
      </w:pPr>
      <w:r w:rsidRPr="0098488F">
        <w:rPr>
          <w:rFonts w:ascii="Times New Roman" w:hAnsi="Times New Roman"/>
          <w:b/>
          <w:color w:val="auto"/>
          <w:sz w:val="24"/>
        </w:rPr>
        <w:t>Импортеры на месяц освобождаются от внесения обеспечительных платежей в СПОТ</w:t>
      </w:r>
    </w:p>
    <w:p w14:paraId="2CE3054A" w14:textId="77777777" w:rsidR="0098488F" w:rsidRDefault="0098488F" w:rsidP="0098488F">
      <w:pPr>
        <w:spacing w:after="0" w:line="240" w:lineRule="auto"/>
        <w:jc w:val="both"/>
        <w:rPr>
          <w:rFonts w:ascii="Times New Roman" w:hAnsi="Times New Roman"/>
          <w:color w:val="auto"/>
          <w:sz w:val="24"/>
        </w:rPr>
      </w:pPr>
    </w:p>
    <w:p w14:paraId="3B8E4C77" w14:textId="77777777" w:rsidR="0098488F" w:rsidRDefault="0098488F" w:rsidP="0098488F">
      <w:pPr>
        <w:spacing w:after="0" w:line="240" w:lineRule="auto"/>
        <w:jc w:val="both"/>
        <w:rPr>
          <w:rFonts w:ascii="Times New Roman" w:hAnsi="Times New Roman"/>
          <w:color w:val="auto"/>
          <w:sz w:val="24"/>
          <w:highlight w:val="white"/>
        </w:rPr>
      </w:pPr>
      <w:r w:rsidRPr="0098488F">
        <w:rPr>
          <w:rFonts w:ascii="Times New Roman" w:hAnsi="Times New Roman"/>
          <w:color w:val="auto"/>
          <w:sz w:val="24"/>
          <w:highlight w:val="white"/>
        </w:rPr>
        <w:t>Импортеры на месяц (с 1 по 30 июня 2026 года) освобождаются от уплаты обеспечительного платежа в рамках системы СПОТ. Переходный период устанавливается для товаров, ввозимых из Армении, Казахстана и Киргизии. Для Беларуси данное освобождение действует до 1 ноября. Соответствующее решение принято </w:t>
      </w:r>
      <w:hyperlink r:id="rId5" w:history="1">
        <w:r w:rsidRPr="0098488F">
          <w:rPr>
            <w:rFonts w:ascii="Times New Roman" w:hAnsi="Times New Roman"/>
            <w:color w:val="auto"/>
            <w:sz w:val="24"/>
            <w:highlight w:val="white"/>
          </w:rPr>
          <w:t>Постановлением Правительства от 29 мая 2026 года № 641</w:t>
        </w:r>
      </w:hyperlink>
      <w:r w:rsidRPr="0098488F">
        <w:rPr>
          <w:rFonts w:ascii="Times New Roman" w:hAnsi="Times New Roman"/>
          <w:color w:val="auto"/>
          <w:sz w:val="24"/>
          <w:highlight w:val="white"/>
        </w:rPr>
        <w:t>.</w:t>
      </w:r>
    </w:p>
    <w:p w14:paraId="1CDCC60B" w14:textId="77777777" w:rsidR="0098488F" w:rsidRDefault="0098488F" w:rsidP="0098488F">
      <w:pPr>
        <w:spacing w:after="0" w:line="240" w:lineRule="auto"/>
        <w:jc w:val="both"/>
        <w:rPr>
          <w:rFonts w:ascii="Times New Roman" w:hAnsi="Times New Roman"/>
          <w:color w:val="auto"/>
          <w:sz w:val="24"/>
          <w:highlight w:val="white"/>
        </w:rPr>
      </w:pPr>
    </w:p>
    <w:p w14:paraId="6E4A84F5" w14:textId="77777777" w:rsidR="0098488F" w:rsidRDefault="0098488F" w:rsidP="0098488F">
      <w:pPr>
        <w:spacing w:after="0" w:line="240" w:lineRule="auto"/>
        <w:jc w:val="both"/>
        <w:rPr>
          <w:rFonts w:ascii="Times New Roman" w:hAnsi="Times New Roman"/>
          <w:color w:val="auto"/>
          <w:sz w:val="24"/>
          <w:highlight w:val="white"/>
        </w:rPr>
      </w:pPr>
      <w:r w:rsidRPr="0098488F">
        <w:rPr>
          <w:rFonts w:ascii="Times New Roman" w:hAnsi="Times New Roman"/>
          <w:color w:val="auto"/>
          <w:sz w:val="24"/>
          <w:highlight w:val="white"/>
        </w:rPr>
        <w:t xml:space="preserve">Указанное освобождение позволит сделать адаптационный период к широкому применению СПОТ более комфортным. Таким образом, для ввоза с 1 июня импортеры должны будут только формировать документы о предстоящей </w:t>
      </w:r>
      <w:proofErr w:type="gramStart"/>
      <w:r w:rsidRPr="0098488F">
        <w:rPr>
          <w:rFonts w:ascii="Times New Roman" w:hAnsi="Times New Roman"/>
          <w:color w:val="auto"/>
          <w:sz w:val="24"/>
          <w:highlight w:val="white"/>
        </w:rPr>
        <w:t>поставке</w:t>
      </w:r>
      <w:proofErr w:type="gramEnd"/>
      <w:r w:rsidRPr="0098488F">
        <w:rPr>
          <w:rFonts w:ascii="Times New Roman" w:hAnsi="Times New Roman"/>
          <w:color w:val="auto"/>
          <w:sz w:val="24"/>
          <w:highlight w:val="white"/>
        </w:rPr>
        <w:t xml:space="preserve"> и получать QR-коды для последующей передачи перевозчикам.</w:t>
      </w:r>
      <w:r>
        <w:rPr>
          <w:rFonts w:ascii="Times New Roman" w:hAnsi="Times New Roman"/>
          <w:color w:val="auto"/>
          <w:sz w:val="24"/>
          <w:highlight w:val="white"/>
        </w:rPr>
        <w:t xml:space="preserve"> </w:t>
      </w:r>
    </w:p>
    <w:p w14:paraId="5CA656AE" w14:textId="77777777" w:rsidR="0098488F" w:rsidRDefault="0098488F" w:rsidP="0098488F">
      <w:pPr>
        <w:spacing w:after="0" w:line="240" w:lineRule="auto"/>
        <w:jc w:val="both"/>
        <w:rPr>
          <w:rFonts w:ascii="Times New Roman" w:hAnsi="Times New Roman"/>
          <w:color w:val="auto"/>
          <w:sz w:val="24"/>
          <w:highlight w:val="white"/>
        </w:rPr>
      </w:pPr>
    </w:p>
    <w:p w14:paraId="72DF9D9F" w14:textId="77777777" w:rsidR="0098488F" w:rsidRDefault="0098488F" w:rsidP="0098488F">
      <w:pPr>
        <w:spacing w:after="0" w:line="240" w:lineRule="auto"/>
        <w:jc w:val="both"/>
        <w:rPr>
          <w:rFonts w:ascii="Times New Roman" w:hAnsi="Times New Roman"/>
          <w:color w:val="auto"/>
          <w:sz w:val="24"/>
          <w:highlight w:val="white"/>
        </w:rPr>
      </w:pPr>
      <w:r w:rsidRPr="0098488F">
        <w:rPr>
          <w:rFonts w:ascii="Times New Roman" w:hAnsi="Times New Roman"/>
          <w:color w:val="auto"/>
          <w:sz w:val="24"/>
          <w:highlight w:val="white"/>
        </w:rPr>
        <w:t>Напоминаем, что с 1 июня запускается в промышленную эксплуатацию система СПОТ. </w:t>
      </w:r>
      <w:hyperlink r:id="rId6" w:history="1">
        <w:r w:rsidRPr="0098488F">
          <w:rPr>
            <w:rFonts w:ascii="Times New Roman" w:hAnsi="Times New Roman"/>
            <w:color w:val="auto"/>
            <w:sz w:val="24"/>
            <w:highlight w:val="white"/>
          </w:rPr>
          <w:t>Национальная система подтверждения ожидания поставки товаров</w:t>
        </w:r>
      </w:hyperlink>
      <w:r w:rsidRPr="0098488F">
        <w:rPr>
          <w:rFonts w:ascii="Times New Roman" w:hAnsi="Times New Roman"/>
          <w:color w:val="auto"/>
          <w:sz w:val="24"/>
          <w:highlight w:val="white"/>
        </w:rPr>
        <w:t> регулирует ввоз товаров из стран ЕАЭС (Беларуси, Армении, Казахстана и Киргизии) автомобильным транспортом.</w:t>
      </w:r>
    </w:p>
    <w:p w14:paraId="7458445F" w14:textId="77777777" w:rsidR="0098488F" w:rsidRDefault="0098488F" w:rsidP="0098488F">
      <w:pPr>
        <w:spacing w:after="0" w:line="240" w:lineRule="auto"/>
        <w:jc w:val="both"/>
        <w:rPr>
          <w:rFonts w:ascii="Times New Roman" w:hAnsi="Times New Roman"/>
          <w:color w:val="auto"/>
          <w:sz w:val="24"/>
          <w:highlight w:val="white"/>
        </w:rPr>
      </w:pPr>
    </w:p>
    <w:p w14:paraId="55F61460" w14:textId="77777777" w:rsidR="0098488F" w:rsidRDefault="0098488F" w:rsidP="0098488F">
      <w:pPr>
        <w:spacing w:after="0" w:line="240" w:lineRule="auto"/>
        <w:jc w:val="both"/>
        <w:rPr>
          <w:rFonts w:ascii="Times New Roman" w:hAnsi="Times New Roman"/>
          <w:color w:val="auto"/>
          <w:sz w:val="24"/>
          <w:highlight w:val="white"/>
        </w:rPr>
      </w:pPr>
      <w:r w:rsidRPr="0098488F">
        <w:rPr>
          <w:rFonts w:ascii="Times New Roman" w:hAnsi="Times New Roman"/>
          <w:color w:val="auto"/>
          <w:sz w:val="24"/>
          <w:highlight w:val="white"/>
        </w:rPr>
        <w:t xml:space="preserve">В рамках системы импортеры должны будут сообщать о планируемой поставке через информационную систему ФНС России (сервис заявителя либо по ТКС), внося в нее сведения о грузе и транспорте (при ввозе с 1 июня 2026 года), а также вносить обеспечительный платеж до ввоза товара (при ввозе с 1 июля 2026 года). После этого система формирует QR-код, который направляется импортеру. При пересечении границы Российской Федерации сотрудники таможенных органов проводят контроль </w:t>
      </w:r>
      <w:proofErr w:type="spellStart"/>
      <w:r w:rsidRPr="0098488F">
        <w:rPr>
          <w:rFonts w:ascii="Times New Roman" w:hAnsi="Times New Roman"/>
          <w:color w:val="auto"/>
          <w:sz w:val="24"/>
          <w:highlight w:val="white"/>
        </w:rPr>
        <w:t>валидности</w:t>
      </w:r>
      <w:proofErr w:type="spellEnd"/>
      <w:r w:rsidRPr="0098488F">
        <w:rPr>
          <w:rFonts w:ascii="Times New Roman" w:hAnsi="Times New Roman"/>
          <w:color w:val="auto"/>
          <w:sz w:val="24"/>
          <w:highlight w:val="white"/>
        </w:rPr>
        <w:t xml:space="preserve"> QR-кода, а также сверяют сведения, заявленные в товаросопроводительных документах, с документом о предстоящей поставке товаров.</w:t>
      </w:r>
      <w:r>
        <w:rPr>
          <w:rFonts w:ascii="Times New Roman" w:hAnsi="Times New Roman"/>
          <w:color w:val="auto"/>
          <w:sz w:val="24"/>
          <w:highlight w:val="white"/>
        </w:rPr>
        <w:t xml:space="preserve"> </w:t>
      </w:r>
    </w:p>
    <w:p w14:paraId="7943F7AE" w14:textId="77777777" w:rsidR="0098488F" w:rsidRDefault="0098488F" w:rsidP="0098488F">
      <w:pPr>
        <w:spacing w:after="0" w:line="240" w:lineRule="auto"/>
        <w:jc w:val="both"/>
        <w:rPr>
          <w:rFonts w:ascii="Times New Roman" w:hAnsi="Times New Roman"/>
          <w:color w:val="auto"/>
          <w:sz w:val="24"/>
          <w:highlight w:val="white"/>
        </w:rPr>
      </w:pPr>
    </w:p>
    <w:p w14:paraId="19333885" w14:textId="77777777" w:rsidR="0098488F" w:rsidRDefault="0098488F" w:rsidP="0098488F">
      <w:pPr>
        <w:spacing w:after="0" w:line="240" w:lineRule="auto"/>
        <w:jc w:val="both"/>
        <w:rPr>
          <w:rFonts w:ascii="Times New Roman" w:hAnsi="Times New Roman"/>
          <w:color w:val="auto"/>
          <w:sz w:val="24"/>
          <w:highlight w:val="white"/>
        </w:rPr>
      </w:pPr>
      <w:r w:rsidRPr="0098488F">
        <w:rPr>
          <w:rFonts w:ascii="Times New Roman" w:hAnsi="Times New Roman"/>
          <w:color w:val="auto"/>
          <w:sz w:val="24"/>
          <w:highlight w:val="white"/>
        </w:rPr>
        <w:t>Система позволяет контролировать импортируемые из стран ЕАЭС товары до пересечения российской границы. Принцип работы СПОТ строится на минимизации рисков взаимодействия с техническими компаниями. Залог в виде обеспечительного платежа за товар по достижении им адресата и принятия товара на учет в дальнейшем учитывается в декларации по косвенным налогам, уменьшая обязательства по косвенным налогам на сумму обеспечительных платежей.</w:t>
      </w:r>
      <w:r>
        <w:rPr>
          <w:rFonts w:ascii="Times New Roman" w:hAnsi="Times New Roman"/>
          <w:color w:val="auto"/>
          <w:sz w:val="24"/>
          <w:highlight w:val="white"/>
        </w:rPr>
        <w:t xml:space="preserve"> </w:t>
      </w:r>
    </w:p>
    <w:p w14:paraId="3F81C220" w14:textId="77777777" w:rsidR="0098488F" w:rsidRDefault="0098488F" w:rsidP="0098488F">
      <w:pPr>
        <w:spacing w:after="0" w:line="240" w:lineRule="auto"/>
        <w:jc w:val="both"/>
        <w:rPr>
          <w:rFonts w:ascii="Times New Roman" w:hAnsi="Times New Roman"/>
          <w:color w:val="auto"/>
          <w:sz w:val="24"/>
          <w:highlight w:val="white"/>
        </w:rPr>
      </w:pPr>
    </w:p>
    <w:p w14:paraId="07000000" w14:textId="5D0C15BD" w:rsidR="00E36720" w:rsidRPr="0098488F" w:rsidRDefault="0098488F" w:rsidP="0098488F">
      <w:pPr>
        <w:spacing w:after="0" w:line="240" w:lineRule="auto"/>
        <w:jc w:val="both"/>
        <w:rPr>
          <w:rFonts w:ascii="Times New Roman" w:hAnsi="Times New Roman"/>
          <w:color w:val="auto"/>
          <w:sz w:val="24"/>
          <w:highlight w:val="white"/>
        </w:rPr>
      </w:pPr>
      <w:r w:rsidRPr="0098488F">
        <w:rPr>
          <w:rFonts w:ascii="Times New Roman" w:hAnsi="Times New Roman"/>
          <w:color w:val="auto"/>
          <w:sz w:val="24"/>
          <w:highlight w:val="white"/>
        </w:rPr>
        <w:t>Внедрение СПОТ гарантирует добросовестным импортёрам конкурентное преимущество перед теми, кто пользуется серыми схемами при ведении бизнеса, за счет большей прозрачности процедуры импорта из стран ЕАЭС. Это способствует формированию честной конкурентной среды и повышению защищенности потребительских прав граждан за счет четкой идентификации поставщика.</w:t>
      </w:r>
    </w:p>
    <w:p w14:paraId="08000000" w14:textId="77777777" w:rsidR="00E36720" w:rsidRDefault="00E36720" w:rsidP="0098488F">
      <w:pPr>
        <w:spacing w:after="0" w:line="240" w:lineRule="auto"/>
        <w:rPr>
          <w:rFonts w:ascii="Times New Roman" w:hAnsi="Times New Roman"/>
          <w:sz w:val="24"/>
        </w:rPr>
      </w:pPr>
    </w:p>
    <w:sectPr w:rsidR="00E36720">
      <w:pgSz w:w="11906" w:h="16838"/>
      <w:pgMar w:top="567"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720"/>
    <w:rsid w:val="005E45AB"/>
    <w:rsid w:val="0098488F"/>
    <w:rsid w:val="00986925"/>
    <w:rsid w:val="00B4177B"/>
    <w:rsid w:val="00E36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2">
    <w:name w:val="Основной шрифт абзаца1"/>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3">
    <w:name w:val="Гиперссылка1"/>
    <w:basedOn w:val="12"/>
    <w:link w:val="a3"/>
    <w:rPr>
      <w:color w:val="0000FF" w:themeColor="hyperlink"/>
      <w:u w:val="single"/>
    </w:rPr>
  </w:style>
  <w:style w:type="character" w:styleId="a3">
    <w:name w:val="Hyperlink"/>
    <w:basedOn w:val="a0"/>
    <w:link w:val="13"/>
    <w:rPr>
      <w:color w:val="0000FF" w:themeColor="hyperlink"/>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4">
    <w:name w:val="Subtitle"/>
    <w:next w:val="a"/>
    <w:link w:val="a5"/>
    <w:uiPriority w:val="11"/>
    <w:qFormat/>
    <w:rPr>
      <w:rFonts w:ascii="XO Thames" w:hAnsi="XO Thames"/>
      <w:i/>
      <w:color w:val="616161"/>
      <w:sz w:val="24"/>
    </w:rPr>
  </w:style>
  <w:style w:type="character" w:customStyle="1" w:styleId="a5">
    <w:name w:val="Подзаголовок Знак"/>
    <w:link w:val="a4"/>
    <w:rPr>
      <w:rFonts w:ascii="XO Thames" w:hAnsi="XO Thames"/>
      <w:i/>
      <w:color w:val="616161"/>
      <w:sz w:val="24"/>
    </w:rPr>
  </w:style>
  <w:style w:type="paragraph" w:customStyle="1" w:styleId="resh-link">
    <w:name w:val="resh-link"/>
    <w:basedOn w:val="12"/>
    <w:link w:val="resh-link0"/>
  </w:style>
  <w:style w:type="character" w:customStyle="1" w:styleId="resh-link0">
    <w:name w:val="resh-link"/>
    <w:basedOn w:val="a0"/>
    <w:link w:val="resh-link"/>
  </w:style>
  <w:style w:type="paragraph" w:customStyle="1" w:styleId="toc10">
    <w:name w:val="toc 10"/>
    <w:next w:val="a"/>
    <w:link w:val="toc100"/>
    <w:uiPriority w:val="39"/>
    <w:pPr>
      <w:ind w:left="1800"/>
    </w:pPr>
  </w:style>
  <w:style w:type="character" w:customStyle="1" w:styleId="toc100">
    <w:name w:val="toc 10"/>
    <w:link w:val="toc10"/>
  </w:style>
  <w:style w:type="paragraph" w:styleId="a6">
    <w:name w:val="Title"/>
    <w:next w:val="a"/>
    <w:link w:val="a7"/>
    <w:uiPriority w:val="10"/>
    <w:qFormat/>
    <w:rPr>
      <w:rFonts w:ascii="XO Thames" w:hAnsi="XO Thames"/>
      <w:b/>
      <w:sz w:val="52"/>
    </w:rPr>
  </w:style>
  <w:style w:type="character" w:customStyle="1" w:styleId="a7">
    <w:name w:val="Название Знак"/>
    <w:link w:val="a6"/>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8">
    <w:name w:val="Normal (Web)"/>
    <w:basedOn w:val="a"/>
    <w:link w:val="a9"/>
    <w:pPr>
      <w:spacing w:beforeAutospacing="1" w:afterAutospacing="1" w:line="240" w:lineRule="auto"/>
    </w:pPr>
    <w:rPr>
      <w:rFonts w:ascii="Times New Roman" w:hAnsi="Times New Roman"/>
      <w:sz w:val="24"/>
    </w:rPr>
  </w:style>
  <w:style w:type="character" w:customStyle="1" w:styleId="a9">
    <w:name w:val="Обычный (веб) Знак"/>
    <w:basedOn w:val="1"/>
    <w:link w:val="a8"/>
    <w:rPr>
      <w:rFonts w:ascii="Times New Roman" w:hAnsi="Times New Roman"/>
      <w:sz w:val="24"/>
    </w:rPr>
  </w:style>
  <w:style w:type="character" w:customStyle="1" w:styleId="20">
    <w:name w:val="Заголовок 2 Знак"/>
    <w:link w:val="2"/>
    <w:rPr>
      <w:rFonts w:ascii="XO Thames" w:hAnsi="XO Thames"/>
      <w:b/>
      <w:color w:val="00A0FF"/>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2">
    <w:name w:val="Основной шрифт абзаца1"/>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3">
    <w:name w:val="Гиперссылка1"/>
    <w:basedOn w:val="12"/>
    <w:link w:val="a3"/>
    <w:rPr>
      <w:color w:val="0000FF" w:themeColor="hyperlink"/>
      <w:u w:val="single"/>
    </w:rPr>
  </w:style>
  <w:style w:type="character" w:styleId="a3">
    <w:name w:val="Hyperlink"/>
    <w:basedOn w:val="a0"/>
    <w:link w:val="13"/>
    <w:rPr>
      <w:color w:val="0000FF" w:themeColor="hyperlink"/>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4">
    <w:name w:val="Subtitle"/>
    <w:next w:val="a"/>
    <w:link w:val="a5"/>
    <w:uiPriority w:val="11"/>
    <w:qFormat/>
    <w:rPr>
      <w:rFonts w:ascii="XO Thames" w:hAnsi="XO Thames"/>
      <w:i/>
      <w:color w:val="616161"/>
      <w:sz w:val="24"/>
    </w:rPr>
  </w:style>
  <w:style w:type="character" w:customStyle="1" w:styleId="a5">
    <w:name w:val="Подзаголовок Знак"/>
    <w:link w:val="a4"/>
    <w:rPr>
      <w:rFonts w:ascii="XO Thames" w:hAnsi="XO Thames"/>
      <w:i/>
      <w:color w:val="616161"/>
      <w:sz w:val="24"/>
    </w:rPr>
  </w:style>
  <w:style w:type="paragraph" w:customStyle="1" w:styleId="resh-link">
    <w:name w:val="resh-link"/>
    <w:basedOn w:val="12"/>
    <w:link w:val="resh-link0"/>
  </w:style>
  <w:style w:type="character" w:customStyle="1" w:styleId="resh-link0">
    <w:name w:val="resh-link"/>
    <w:basedOn w:val="a0"/>
    <w:link w:val="resh-link"/>
  </w:style>
  <w:style w:type="paragraph" w:customStyle="1" w:styleId="toc10">
    <w:name w:val="toc 10"/>
    <w:next w:val="a"/>
    <w:link w:val="toc100"/>
    <w:uiPriority w:val="39"/>
    <w:pPr>
      <w:ind w:left="1800"/>
    </w:pPr>
  </w:style>
  <w:style w:type="character" w:customStyle="1" w:styleId="toc100">
    <w:name w:val="toc 10"/>
    <w:link w:val="toc10"/>
  </w:style>
  <w:style w:type="paragraph" w:styleId="a6">
    <w:name w:val="Title"/>
    <w:next w:val="a"/>
    <w:link w:val="a7"/>
    <w:uiPriority w:val="10"/>
    <w:qFormat/>
    <w:rPr>
      <w:rFonts w:ascii="XO Thames" w:hAnsi="XO Thames"/>
      <w:b/>
      <w:sz w:val="52"/>
    </w:rPr>
  </w:style>
  <w:style w:type="character" w:customStyle="1" w:styleId="a7">
    <w:name w:val="Название Знак"/>
    <w:link w:val="a6"/>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8">
    <w:name w:val="Normal (Web)"/>
    <w:basedOn w:val="a"/>
    <w:link w:val="a9"/>
    <w:pPr>
      <w:spacing w:beforeAutospacing="1" w:afterAutospacing="1" w:line="240" w:lineRule="auto"/>
    </w:pPr>
    <w:rPr>
      <w:rFonts w:ascii="Times New Roman" w:hAnsi="Times New Roman"/>
      <w:sz w:val="24"/>
    </w:rPr>
  </w:style>
  <w:style w:type="character" w:customStyle="1" w:styleId="a9">
    <w:name w:val="Обычный (веб) Знак"/>
    <w:basedOn w:val="1"/>
    <w:link w:val="a8"/>
    <w:rPr>
      <w:rFonts w:ascii="Times New Roman" w:hAnsi="Times New Roman"/>
      <w:sz w:val="24"/>
    </w:rPr>
  </w:style>
  <w:style w:type="character" w:customStyle="1" w:styleId="20">
    <w:name w:val="Заголовок 2 Знак"/>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alog.gov.ru/rn77/related_activities/spot/" TargetMode="External"/><Relationship Id="rId5" Type="http://schemas.openxmlformats.org/officeDocument/2006/relationships/hyperlink" Target="http://publication.pravo.gov.ru/document/000120260530002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Полевик Екатерина Петровна</dc:creator>
  <cp:lastModifiedBy>Полевик Екатерина Петровна</cp:lastModifiedBy>
  <cp:revision>3</cp:revision>
  <dcterms:created xsi:type="dcterms:W3CDTF">2026-06-03T00:48:00Z</dcterms:created>
  <dcterms:modified xsi:type="dcterms:W3CDTF">2026-06-03T00:58:00Z</dcterms:modified>
</cp:coreProperties>
</file>