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59" w:rsidRPr="00BB7C8C" w:rsidRDefault="002A0E59" w:rsidP="00BB7C8C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</w:pPr>
      <w:r w:rsidRPr="00BB7C8C"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  <w:t>Индивидуальные предприниматели могут направить декларацию по УСН через личный кабинет</w:t>
      </w:r>
    </w:p>
    <w:p w:rsidR="002A0E59" w:rsidRPr="002A0E59" w:rsidRDefault="002A0E59" w:rsidP="00BB7C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Срок представления индивидуальными предпринимателями декларации по упрощенной системе налогообложения (</w:t>
      </w:r>
      <w:hyperlink r:id="rId5" w:tgtFrame="_blank" w:history="1">
        <w:r w:rsidRPr="002A0E5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УСН</w:t>
        </w:r>
      </w:hyperlink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) за 2025 год - 27 апреля 2026 года. Направить декларацию в электронном виде можно через интернет-сервис «</w:t>
      </w:r>
      <w:hyperlink r:id="rId6" w:anchor="/login" w:tgtFrame="_blank" w:history="1">
        <w:r w:rsidRPr="002A0E5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Личный кабинет индивидуального предпринимателя</w:t>
        </w:r>
      </w:hyperlink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</w:t>
      </w:r>
    </w:p>
    <w:p w:rsidR="002A0E59" w:rsidRPr="002A0E59" w:rsidRDefault="002A0E59" w:rsidP="00BB7C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2A0E59" w:rsidRPr="002A0E59" w:rsidRDefault="002A0E59" w:rsidP="00BB7C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Для отправки документа следует авторизоваться в личном кабинете с помощью квалифицированной электронной подписи (КЭП). Получить ее можно бесплатно в любом налоговом органе, представляющем данную услугу. После оформления КЭП сформировать отчетность нужно в программе «</w:t>
      </w:r>
      <w:hyperlink r:id="rId7" w:tgtFrame="_blank" w:history="1">
        <w:r w:rsidRPr="002A0E5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Налогоплательщик ЮЛ</w:t>
        </w:r>
      </w:hyperlink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» (Главная страница/ Программные средства). Подготовленная декларация в формате </w:t>
      </w:r>
      <w:proofErr w:type="spellStart"/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xml</w:t>
      </w:r>
      <w:proofErr w:type="spellEnd"/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подгружается в ресурс, подписывается КЭП и отправляется в налоговый орган.</w:t>
      </w:r>
    </w:p>
    <w:p w:rsidR="002A0E59" w:rsidRPr="002A0E59" w:rsidRDefault="002A0E59" w:rsidP="00BB7C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2A0E59" w:rsidRPr="002A0E59" w:rsidRDefault="002A0E59" w:rsidP="00BB7C8C">
      <w:pPr>
        <w:shd w:val="clear" w:color="auto" w:fill="FFFFFF"/>
        <w:spacing w:after="10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Здесь же можно оперативно отслеживать статус камеральной налоговой проверки, а также получать и скачивать электронные документы, подтверждающие отправку налоговой декларации и этапы ее обработки. За непредставлен</w:t>
      </w:r>
      <w:bookmarkStart w:id="0" w:name="_GoBack"/>
      <w:bookmarkEnd w:id="0"/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ие декларации или нарушение сроков ее подачи предусмотрены штрафные санкции.</w:t>
      </w:r>
    </w:p>
    <w:p w:rsidR="000C393B" w:rsidRDefault="000C393B"/>
    <w:sectPr w:rsidR="000C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59"/>
    <w:rsid w:val="000C393B"/>
    <w:rsid w:val="002A0E59"/>
    <w:rsid w:val="00B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83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program/596122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ip2.nalog.ru/lk" TargetMode="External"/><Relationship Id="rId5" Type="http://schemas.openxmlformats.org/officeDocument/2006/relationships/hyperlink" Target="https://www.nalog.gov.ru/rn38/taxation/taxes/us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2026-03-03T06:23:00Z</dcterms:created>
  <dcterms:modified xsi:type="dcterms:W3CDTF">2026-03-03T06:23:00Z</dcterms:modified>
</cp:coreProperties>
</file>