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2827A1" w:rsidP="00465ADB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A1479B">
        <w:rPr>
          <w:sz w:val="32"/>
          <w:szCs w:val="32"/>
        </w:rPr>
        <w:t>.02.2025</w:t>
      </w:r>
      <w:r w:rsidR="00465ADB" w:rsidRPr="00C12B3B">
        <w:rPr>
          <w:sz w:val="32"/>
          <w:szCs w:val="32"/>
        </w:rPr>
        <w:t xml:space="preserve">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 w:rsidR="00A739E2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t>Приложение к распоряжению</w:t>
      </w:r>
    </w:p>
    <w:p w:rsidR="00465ADB" w:rsidRPr="00E63988" w:rsidRDefault="00A1479B" w:rsidP="00465ADB">
      <w:pPr>
        <w:jc w:val="right"/>
        <w:rPr>
          <w:b/>
        </w:rPr>
      </w:pPr>
      <w:r>
        <w:rPr>
          <w:b/>
        </w:rPr>
        <w:t xml:space="preserve">№ </w:t>
      </w:r>
      <w:r w:rsidR="00A739E2">
        <w:rPr>
          <w:b/>
        </w:rPr>
        <w:t>1</w:t>
      </w:r>
      <w:r w:rsidR="002827A1">
        <w:rPr>
          <w:b/>
        </w:rPr>
        <w:t>3</w:t>
      </w:r>
      <w:r w:rsidR="00465ADB" w:rsidRPr="00E63988">
        <w:rPr>
          <w:b/>
        </w:rPr>
        <w:t xml:space="preserve"> -Р от </w:t>
      </w:r>
      <w:r w:rsidR="002827A1">
        <w:rPr>
          <w:b/>
        </w:rPr>
        <w:t>11</w:t>
      </w:r>
      <w:r>
        <w:rPr>
          <w:b/>
        </w:rPr>
        <w:t>.02.2025</w:t>
      </w:r>
      <w:r w:rsidR="00465ADB" w:rsidRPr="00E63988">
        <w:rPr>
          <w:b/>
        </w:rPr>
        <w:t xml:space="preserve">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 xml:space="preserve">Об аннулируемых адресах объектов адресации </w:t>
      </w:r>
    </w:p>
    <w:tbl>
      <w:tblPr>
        <w:tblStyle w:val="a3"/>
        <w:tblW w:w="5689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6"/>
        <w:gridCol w:w="4394"/>
        <w:gridCol w:w="1627"/>
        <w:gridCol w:w="2486"/>
      </w:tblGrid>
      <w:tr w:rsidR="00E63988" w:rsidRPr="000552C3" w:rsidTr="00D82B7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206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765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A1479B" w:rsidRPr="000665C6" w:rsidTr="00D82B73">
        <w:tc>
          <w:tcPr>
            <w:tcW w:w="254" w:type="pct"/>
          </w:tcPr>
          <w:p w:rsidR="00A1479B" w:rsidRPr="000665C6" w:rsidRDefault="00880E96" w:rsidP="00A14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поселок Ключевой, улица Лесная, дом 17, квартира 1</w:t>
            </w:r>
          </w:p>
        </w:tc>
        <w:tc>
          <w:tcPr>
            <w:tcW w:w="765" w:type="pct"/>
          </w:tcPr>
          <w:p w:rsidR="00A1479B" w:rsidRPr="00880E96" w:rsidRDefault="00880E96" w:rsidP="00A1479B">
            <w:pPr>
              <w:jc w:val="center"/>
              <w:rPr>
                <w:sz w:val="22"/>
                <w:szCs w:val="22"/>
                <w:lang w:val="en-US"/>
              </w:rPr>
            </w:pPr>
            <w:r w:rsidRPr="00880E9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882a0144-14df-418e-b3a8-438e8f7de722</w:t>
            </w:r>
          </w:p>
        </w:tc>
        <w:tc>
          <w:tcPr>
            <w:tcW w:w="1169" w:type="pct"/>
          </w:tcPr>
          <w:p w:rsidR="00A1479B" w:rsidRPr="000665C6" w:rsidRDefault="00A1479B" w:rsidP="00A1479B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880E96" w:rsidP="00364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поселок Ключевой, улица Лесная, дом 17, квартира 2</w:t>
            </w:r>
          </w:p>
        </w:tc>
        <w:tc>
          <w:tcPr>
            <w:tcW w:w="765" w:type="pct"/>
          </w:tcPr>
          <w:p w:rsidR="00364018" w:rsidRPr="00880E96" w:rsidRDefault="00880E9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880E96">
              <w:rPr>
                <w:color w:val="2D2F39"/>
                <w:sz w:val="18"/>
                <w:szCs w:val="18"/>
                <w:shd w:val="clear" w:color="auto" w:fill="FFFFFF"/>
              </w:rPr>
              <w:t>57ee19b1-4dd9-4ed8-9577-3b92c12b125f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  <w:tr w:rsidR="00364018" w:rsidRPr="000665C6" w:rsidTr="00D82B73">
        <w:tc>
          <w:tcPr>
            <w:tcW w:w="254" w:type="pct"/>
          </w:tcPr>
          <w:p w:rsidR="00364018" w:rsidRPr="000665C6" w:rsidRDefault="00880E96" w:rsidP="00364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поселок Ключевой, улица Лесная, дом 17</w:t>
            </w:r>
          </w:p>
        </w:tc>
        <w:tc>
          <w:tcPr>
            <w:tcW w:w="765" w:type="pct"/>
          </w:tcPr>
          <w:p w:rsidR="00364018" w:rsidRPr="00880E96" w:rsidRDefault="00880E96" w:rsidP="00364018">
            <w:pPr>
              <w:jc w:val="center"/>
              <w:rPr>
                <w:sz w:val="22"/>
                <w:szCs w:val="22"/>
                <w:lang w:val="en-US"/>
              </w:rPr>
            </w:pPr>
            <w:r w:rsidRPr="00880E96">
              <w:rPr>
                <w:color w:val="2D2F39"/>
                <w:sz w:val="18"/>
                <w:szCs w:val="18"/>
                <w:shd w:val="clear" w:color="auto" w:fill="FFFFFF"/>
                <w:lang w:val="en-US"/>
              </w:rPr>
              <w:t>9f69ead6-74ac-41f5-b858-fbc10d00c085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b/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  <w:bookmarkStart w:id="0" w:name="_GoBack"/>
        <w:bookmarkEnd w:id="0"/>
      </w:tr>
      <w:tr w:rsidR="00364018" w:rsidRPr="000665C6" w:rsidTr="00D82B73">
        <w:tc>
          <w:tcPr>
            <w:tcW w:w="254" w:type="pct"/>
          </w:tcPr>
          <w:p w:rsidR="00364018" w:rsidRPr="000665C6" w:rsidRDefault="00880E96" w:rsidP="003640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6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64018" w:rsidRPr="000665C6" w:rsidRDefault="00364018" w:rsidP="002827A1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 xml:space="preserve">Российская Федерация, 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Лесная, дом 1</w:t>
            </w:r>
            <w:r w:rsidR="002827A1">
              <w:rPr>
                <w:color w:val="2D2F39"/>
                <w:sz w:val="18"/>
                <w:szCs w:val="18"/>
                <w:shd w:val="clear" w:color="auto" w:fill="FFFFFF"/>
              </w:rPr>
              <w:t>а</w:t>
            </w: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 xml:space="preserve">, </w:t>
            </w:r>
          </w:p>
        </w:tc>
        <w:tc>
          <w:tcPr>
            <w:tcW w:w="765" w:type="pct"/>
          </w:tcPr>
          <w:p w:rsidR="00364018" w:rsidRPr="000665C6" w:rsidRDefault="00364018" w:rsidP="00364018">
            <w:pPr>
              <w:jc w:val="center"/>
              <w:rPr>
                <w:color w:val="2D2F39"/>
                <w:sz w:val="18"/>
                <w:szCs w:val="18"/>
                <w:shd w:val="clear" w:color="auto" w:fill="FFFFFF"/>
              </w:rPr>
            </w:pPr>
            <w:r w:rsidRPr="000665C6">
              <w:rPr>
                <w:color w:val="2D2F39"/>
                <w:sz w:val="18"/>
                <w:szCs w:val="18"/>
                <w:shd w:val="clear" w:color="auto" w:fill="FFFFFF"/>
              </w:rPr>
              <w:t>4b104caa-4e22-4775-b00d-5656b1de5cbe</w:t>
            </w:r>
          </w:p>
        </w:tc>
        <w:tc>
          <w:tcPr>
            <w:tcW w:w="1169" w:type="pct"/>
          </w:tcPr>
          <w:p w:rsidR="00364018" w:rsidRPr="000665C6" w:rsidRDefault="00364018" w:rsidP="00364018">
            <w:pPr>
              <w:jc w:val="center"/>
              <w:rPr>
                <w:sz w:val="22"/>
                <w:szCs w:val="22"/>
              </w:rPr>
            </w:pPr>
            <w:r w:rsidRPr="000665C6">
              <w:rPr>
                <w:sz w:val="22"/>
                <w:szCs w:val="22"/>
              </w:rPr>
              <w:t>Прекращение существования объекта адресации</w:t>
            </w:r>
          </w:p>
        </w:tc>
      </w:tr>
    </w:tbl>
    <w:p w:rsidR="008A1288" w:rsidRPr="000665C6" w:rsidRDefault="008A1288">
      <w:pPr>
        <w:rPr>
          <w:lang w:val="en-US"/>
        </w:rPr>
      </w:pPr>
    </w:p>
    <w:sectPr w:rsidR="008A1288" w:rsidRPr="000665C6" w:rsidSect="000552C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665C6"/>
    <w:rsid w:val="000D4BE0"/>
    <w:rsid w:val="000E6E6A"/>
    <w:rsid w:val="00186830"/>
    <w:rsid w:val="001B7455"/>
    <w:rsid w:val="002230F4"/>
    <w:rsid w:val="00240470"/>
    <w:rsid w:val="002827A1"/>
    <w:rsid w:val="00364018"/>
    <w:rsid w:val="0037289F"/>
    <w:rsid w:val="00385227"/>
    <w:rsid w:val="003A1837"/>
    <w:rsid w:val="003A605F"/>
    <w:rsid w:val="00465ADB"/>
    <w:rsid w:val="004A1D07"/>
    <w:rsid w:val="00544D60"/>
    <w:rsid w:val="005473A2"/>
    <w:rsid w:val="00552AA3"/>
    <w:rsid w:val="0066495E"/>
    <w:rsid w:val="00880E96"/>
    <w:rsid w:val="008A1288"/>
    <w:rsid w:val="009F5CFE"/>
    <w:rsid w:val="00A1479B"/>
    <w:rsid w:val="00A335D8"/>
    <w:rsid w:val="00A739E2"/>
    <w:rsid w:val="00A8138B"/>
    <w:rsid w:val="00B42C81"/>
    <w:rsid w:val="00C12B3B"/>
    <w:rsid w:val="00D82B73"/>
    <w:rsid w:val="00E02873"/>
    <w:rsid w:val="00E63988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697A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18</cp:revision>
  <cp:lastPrinted>2025-02-11T00:07:00Z</cp:lastPrinted>
  <dcterms:created xsi:type="dcterms:W3CDTF">2024-11-26T04:51:00Z</dcterms:created>
  <dcterms:modified xsi:type="dcterms:W3CDTF">2025-02-11T00:37:00Z</dcterms:modified>
</cp:coreProperties>
</file>