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F6" w:rsidRDefault="00EE08F6" w:rsidP="00EE08F6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proofErr w:type="gramStart"/>
      <w:r>
        <w:rPr>
          <w:rFonts w:ascii="Century Schoolbook" w:hAnsi="Century Schoolbook"/>
          <w:b/>
          <w:spacing w:val="20"/>
          <w:sz w:val="28"/>
          <w:szCs w:val="28"/>
        </w:rPr>
        <w:t>ИРКУТСКАЯ  ОБЛАСТЬ</w:t>
      </w:r>
      <w:proofErr w:type="gramEnd"/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</w:t>
      </w:r>
      <w:r>
        <w:rPr>
          <w:b/>
          <w:spacing w:val="20"/>
          <w:sz w:val="28"/>
          <w:szCs w:val="28"/>
        </w:rPr>
        <w:t xml:space="preserve">Тулунский район </w:t>
      </w: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АДМИНИСТРАЦИЯ </w:t>
      </w: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Будаговского сельского поселения</w:t>
      </w: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П О С Т А Н О В Л Е Н И Е</w:t>
      </w: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color w:val="FF0000"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04.06.2024 г</w:t>
      </w:r>
      <w:r>
        <w:rPr>
          <w:rFonts w:ascii="Century Schoolbook" w:hAnsi="Century Schoolbook"/>
          <w:spacing w:val="20"/>
          <w:sz w:val="28"/>
          <w:szCs w:val="28"/>
        </w:rPr>
        <w:t xml:space="preserve">.                                                  </w:t>
      </w:r>
      <w:r>
        <w:rPr>
          <w:rFonts w:ascii="Century Schoolbook" w:hAnsi="Century Schoolbook"/>
          <w:b/>
          <w:spacing w:val="20"/>
          <w:sz w:val="28"/>
          <w:szCs w:val="28"/>
        </w:rPr>
        <w:t>№ 24-ПГ</w:t>
      </w:r>
      <w:r>
        <w:rPr>
          <w:rFonts w:ascii="Century Schoolbook" w:hAnsi="Century Schoolbook"/>
          <w:spacing w:val="20"/>
          <w:sz w:val="28"/>
          <w:szCs w:val="28"/>
        </w:rPr>
        <w:t xml:space="preserve">                </w:t>
      </w: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EE08F6" w:rsidRDefault="00EE08F6" w:rsidP="00EE08F6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  с. Будагово</w:t>
      </w:r>
    </w:p>
    <w:p w:rsidR="00EE08F6" w:rsidRDefault="00EE08F6" w:rsidP="00EE08F6">
      <w:pPr>
        <w:tabs>
          <w:tab w:val="num" w:pos="0"/>
          <w:tab w:val="left" w:pos="255"/>
        </w:tabs>
        <w:ind w:right="283"/>
        <w:outlineLvl w:val="0"/>
        <w:rPr>
          <w:b/>
        </w:rPr>
      </w:pPr>
    </w:p>
    <w:p w:rsidR="00EE08F6" w:rsidRDefault="00EE08F6" w:rsidP="00EE08F6">
      <w:pPr>
        <w:tabs>
          <w:tab w:val="num" w:pos="0"/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О предварительном согласовании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>предоставления земельного участка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</w:p>
    <w:p w:rsidR="00EE08F6" w:rsidRDefault="00EE08F6" w:rsidP="00EE08F6">
      <w:pPr>
        <w:tabs>
          <w:tab w:val="left" w:pos="255"/>
        </w:tabs>
        <w:ind w:right="-1"/>
        <w:jc w:val="both"/>
        <w:outlineLvl w:val="0"/>
        <w:rPr>
          <w:b/>
        </w:rPr>
      </w:pPr>
    </w:p>
    <w:p w:rsidR="00EE08F6" w:rsidRDefault="00EE08F6" w:rsidP="00EE08F6">
      <w:pPr>
        <w:tabs>
          <w:tab w:val="left" w:pos="255"/>
        </w:tabs>
        <w:ind w:right="-1"/>
        <w:jc w:val="both"/>
        <w:outlineLvl w:val="0"/>
      </w:pPr>
      <w:r>
        <w:rPr>
          <w:b/>
        </w:rPr>
        <w:t xml:space="preserve">     </w:t>
      </w:r>
      <w: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полселения от 27.02.2018 года за № 27 «О внесении изменений в Правила землепользования и застройки Будаговского муниципального образования Тулунского района, Иркутской области, утвержденные  Решением Думы Будаговского сельского поселения от 15.05.2014 года № 36,руководствуясь ст.11.10,39.14, 39.15 Земельного кодекса Российской Федерации, ст.4 Федерального Закона от 06.10.2003 года № 131-ФЗ «Об общих принципах организации местного самоуправления в Российской Федерации», ст.3.3 Федерального закона </w:t>
      </w:r>
    </w:p>
    <w:p w:rsidR="00EE08F6" w:rsidRDefault="00EE08F6" w:rsidP="00EE08F6">
      <w:pPr>
        <w:tabs>
          <w:tab w:val="left" w:pos="255"/>
        </w:tabs>
        <w:ind w:right="-1"/>
        <w:jc w:val="both"/>
        <w:outlineLvl w:val="0"/>
      </w:pPr>
      <w:r>
        <w:t>«О введении в действие Земельного Кодекса Российской Федерации», Уставом Будаговского муниципального образования.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  <w:r>
        <w:t xml:space="preserve">                                   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                                             ПОСТАНОВЛЯЮ:</w:t>
      </w:r>
    </w:p>
    <w:p w:rsidR="00EE08F6" w:rsidRDefault="00EE08F6" w:rsidP="00EE08F6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</w:t>
      </w:r>
    </w:p>
    <w:p w:rsidR="00EE08F6" w:rsidRDefault="00EE08F6" w:rsidP="00EE08F6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Предварительно согласовать Администрации Будаговского сельского поселения (ИНН 3816008144, ОГРН 1053816021434, зарегистрирована по адресу:</w:t>
      </w:r>
      <w:proofErr w:type="gramStart"/>
      <w:r>
        <w:t>665236,Иркутская</w:t>
      </w:r>
      <w:proofErr w:type="gramEnd"/>
      <w:r>
        <w:t xml:space="preserve"> область, Тулунский район, </w:t>
      </w:r>
      <w:proofErr w:type="spellStart"/>
      <w:r>
        <w:t>с.Будагово</w:t>
      </w:r>
      <w:proofErr w:type="spellEnd"/>
      <w:r>
        <w:t>, улица Ленина 60) предоставление земельного участка из земель населенных пунктов, площадью 1628 кв. м. расположенного по адресу: Российская Федерация , Иркутская область, муниципальный район Тулунский, сельское поселение Будаговское, село Будагово, автомобильная  дорога по улице Ново-Заводская</w:t>
      </w:r>
    </w:p>
    <w:p w:rsidR="00EE08F6" w:rsidRDefault="00EE08F6" w:rsidP="00EE08F6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В соответствии с правилами землепользования и застройки установить основной вил разрешенного использования: «Земельные участки (территории) общего пользования»</w:t>
      </w:r>
    </w:p>
    <w:p w:rsidR="00EE08F6" w:rsidRDefault="00EE08F6" w:rsidP="00EE08F6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 xml:space="preserve">Утвердить прилагаемую схему расположенного земельного участка на кадастровом плане территории (далее схема) </w:t>
      </w:r>
      <w:proofErr w:type="gramStart"/>
      <w:r>
        <w:t>( 38:15:030204</w:t>
      </w:r>
      <w:proofErr w:type="gramEnd"/>
      <w:r>
        <w:t>:ЗУ1)</w:t>
      </w:r>
    </w:p>
    <w:p w:rsidR="00EE08F6" w:rsidRDefault="00EE08F6" w:rsidP="00EE08F6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EE08F6" w:rsidRDefault="00EE08F6" w:rsidP="00EE08F6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Настоящее распоряжение действует в течении двух лет.</w:t>
      </w:r>
    </w:p>
    <w:p w:rsidR="00EE08F6" w:rsidRDefault="00EE08F6" w:rsidP="00EE08F6">
      <w:pPr>
        <w:tabs>
          <w:tab w:val="left" w:pos="255"/>
        </w:tabs>
        <w:ind w:right="283"/>
        <w:outlineLvl w:val="0"/>
      </w:pPr>
    </w:p>
    <w:p w:rsidR="00EE08F6" w:rsidRDefault="00EE08F6" w:rsidP="00EE08F6">
      <w:pPr>
        <w:tabs>
          <w:tab w:val="left" w:pos="255"/>
        </w:tabs>
        <w:ind w:right="283"/>
        <w:outlineLvl w:val="0"/>
      </w:pPr>
    </w:p>
    <w:p w:rsidR="00EE08F6" w:rsidRDefault="00EE08F6" w:rsidP="00EE08F6">
      <w:pPr>
        <w:tabs>
          <w:tab w:val="num" w:pos="0"/>
          <w:tab w:val="left" w:pos="255"/>
        </w:tabs>
        <w:ind w:right="283"/>
        <w:outlineLvl w:val="0"/>
      </w:pPr>
      <w:r>
        <w:t xml:space="preserve">  Глава Будаговского</w:t>
      </w:r>
    </w:p>
    <w:p w:rsidR="00EE08F6" w:rsidRDefault="00EE08F6" w:rsidP="00EE08F6">
      <w:pPr>
        <w:tabs>
          <w:tab w:val="num" w:pos="0"/>
          <w:tab w:val="left" w:pos="255"/>
        </w:tabs>
        <w:ind w:right="283"/>
        <w:outlineLvl w:val="0"/>
      </w:pPr>
      <w:r>
        <w:t xml:space="preserve">  сельского поселения                                                              </w:t>
      </w:r>
      <w:proofErr w:type="spellStart"/>
      <w:r>
        <w:t>Т.Ю.Кириенко</w:t>
      </w:r>
      <w:proofErr w:type="spellEnd"/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2DD4"/>
    <w:multiLevelType w:val="hybridMultilevel"/>
    <w:tmpl w:val="BB9CFA36"/>
    <w:lvl w:ilvl="0" w:tplc="D0D045A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1"/>
    <w:rsid w:val="00362271"/>
    <w:rsid w:val="005C4098"/>
    <w:rsid w:val="00763560"/>
    <w:rsid w:val="00B778D8"/>
    <w:rsid w:val="00EE08F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A6DF-F1EF-4CF0-95EC-E0B28DA9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2024-07-02T03:38:00Z</dcterms:created>
  <dcterms:modified xsi:type="dcterms:W3CDTF">2024-07-02T03:38:00Z</dcterms:modified>
</cp:coreProperties>
</file>